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CC14" w14:textId="77777777" w:rsidR="002422E3" w:rsidRPr="00F66DBF" w:rsidRDefault="002422E3" w:rsidP="00083B68">
      <w:pPr>
        <w:pStyle w:val="Tittel"/>
      </w:pPr>
    </w:p>
    <w:p w14:paraId="05C4DC88" w14:textId="77777777" w:rsidR="002422E3" w:rsidRPr="00F66DBF" w:rsidRDefault="002422E3" w:rsidP="00083B68">
      <w:pPr>
        <w:pStyle w:val="Tittel"/>
      </w:pPr>
    </w:p>
    <w:p w14:paraId="6C4D08E6" w14:textId="77777777" w:rsidR="002422E3" w:rsidRPr="00F66DBF" w:rsidRDefault="002422E3" w:rsidP="00083B68">
      <w:pPr>
        <w:pStyle w:val="Tittel"/>
      </w:pPr>
    </w:p>
    <w:p w14:paraId="625B41EF" w14:textId="77777777" w:rsidR="002422E3" w:rsidRPr="00F66DBF" w:rsidRDefault="002422E3" w:rsidP="00ED092C">
      <w:pPr>
        <w:pStyle w:val="Tittel"/>
      </w:pPr>
    </w:p>
    <w:p w14:paraId="4A804770" w14:textId="03129076" w:rsidR="002422E3" w:rsidRDefault="29842299" w:rsidP="126C7069">
      <w:pPr>
        <w:pStyle w:val="Tittel"/>
        <w:pBdr>
          <w:top w:val="single" w:sz="8" w:space="1" w:color="4F81BD" w:themeColor="accent1"/>
          <w:bottom w:val="single" w:sz="8" w:space="1" w:color="4F81BD" w:themeColor="accent1"/>
        </w:pBdr>
      </w:pPr>
      <w:r>
        <w:t>202</w:t>
      </w:r>
      <w:r w:rsidR="4DBADFDA">
        <w:t>6023985</w:t>
      </w:r>
      <w:r>
        <w:t xml:space="preserve"> </w:t>
      </w:r>
      <w:r w:rsidR="002422E3">
        <w:br/>
      </w:r>
      <w:r w:rsidR="002422E3">
        <w:br/>
      </w:r>
      <w:r w:rsidR="3FCF4EBF" w:rsidRPr="126C7069">
        <w:rPr>
          <w:szCs w:val="36"/>
        </w:rPr>
        <w:t>Avising- og antiisingsvæsker for luftfartøy</w:t>
      </w:r>
      <w:r w:rsidR="002422E3">
        <w:br/>
      </w:r>
      <w:r w:rsidR="002422E3">
        <w:br/>
      </w:r>
      <w:r w:rsidR="00ED092C" w:rsidRPr="126C7069">
        <w:rPr>
          <w:szCs w:val="36"/>
        </w:rPr>
        <w:t>Del 2 – V</w:t>
      </w:r>
      <w:r w:rsidR="002422E3" w:rsidRPr="126C7069">
        <w:rPr>
          <w:szCs w:val="36"/>
        </w:rPr>
        <w:t>edlegg E</w:t>
      </w:r>
      <w:r w:rsidR="002422E3">
        <w:br/>
      </w:r>
      <w:r w:rsidR="002422E3">
        <w:br/>
      </w:r>
      <w:r w:rsidR="002422E3" w:rsidRPr="126C7069">
        <w:rPr>
          <w:szCs w:val="36"/>
        </w:rPr>
        <w:t>Leveringsbetingelser</w:t>
      </w:r>
    </w:p>
    <w:p w14:paraId="7FA045ED" w14:textId="77777777" w:rsidR="002422E3" w:rsidRDefault="002422E3" w:rsidP="00ED092C">
      <w:pPr>
        <w:pStyle w:val="Tittel"/>
        <w:pBdr>
          <w:top w:val="single" w:sz="8" w:space="1" w:color="4F81BD" w:themeColor="accent1"/>
          <w:bottom w:val="single" w:sz="8" w:space="1" w:color="4F81BD" w:themeColor="accent1"/>
        </w:pBdr>
      </w:pPr>
    </w:p>
    <w:p w14:paraId="3E6765BC" w14:textId="77777777" w:rsidR="002422E3" w:rsidRPr="001D4296" w:rsidRDefault="002422E3" w:rsidP="00ED092C">
      <w:pPr>
        <w:pStyle w:val="Tittel"/>
        <w:sectPr w:rsidR="002422E3" w:rsidRPr="001D4296" w:rsidSect="00083B68">
          <w:headerReference w:type="default" r:id="rId8"/>
          <w:footerReference w:type="default" r:id="rId9"/>
          <w:headerReference w:type="first" r:id="rId10"/>
          <w:pgSz w:w="11906" w:h="16838" w:code="9"/>
          <w:pgMar w:top="1417" w:right="1417" w:bottom="1417" w:left="1417" w:header="709" w:footer="708" w:gutter="0"/>
          <w:pgNumType w:start="1"/>
          <w:cols w:space="708"/>
          <w:titlePg/>
          <w:docGrid w:linePitch="299"/>
        </w:sectPr>
      </w:pPr>
    </w:p>
    <w:p w14:paraId="34B5F081" w14:textId="2B6FEAA5" w:rsidR="0B1141CC" w:rsidRDefault="0B1141CC" w:rsidP="3A5BFCF6">
      <w:pPr>
        <w:pStyle w:val="Overskrift1"/>
      </w:pPr>
      <w:r w:rsidRPr="3A5BFCF6">
        <w:lastRenderedPageBreak/>
        <w:t>Generelt</w:t>
      </w:r>
    </w:p>
    <w:p w14:paraId="10CBFDD4" w14:textId="5B72A827" w:rsidR="00760066" w:rsidRDefault="00760066" w:rsidP="3A5BFCF6">
      <w:pPr>
        <w:pStyle w:val="Overskrift1"/>
        <w:numPr>
          <w:ilvl w:val="0"/>
          <w:numId w:val="0"/>
        </w:numPr>
      </w:pPr>
      <w:r w:rsidRPr="3A5BFCF6">
        <w:rPr>
          <w:rFonts w:eastAsia="Calibri" w:cs="Calibri"/>
          <w:b w:val="0"/>
          <w:bCs w:val="0"/>
          <w:color w:val="000000" w:themeColor="text1"/>
          <w:sz w:val="22"/>
          <w:szCs w:val="22"/>
        </w:rPr>
        <w:t xml:space="preserve">Leverandøren skal yte service og håndtere avrop på en effektiv måte, samt ha høy leveringspresisjon på sine leveranser. </w:t>
      </w:r>
    </w:p>
    <w:p w14:paraId="763D60EA" w14:textId="5781DC85" w:rsidR="3A5BFCF6" w:rsidRDefault="00760066" w:rsidP="6EECC6F6">
      <w:pPr>
        <w:pStyle w:val="Overskrift1"/>
        <w:numPr>
          <w:ilvl w:val="0"/>
          <w:numId w:val="0"/>
        </w:numPr>
        <w:spacing w:after="200" w:line="276" w:lineRule="auto"/>
        <w:rPr>
          <w:rFonts w:eastAsia="Calibri" w:cs="Calibri"/>
          <w:b w:val="0"/>
          <w:bCs w:val="0"/>
          <w:color w:val="000000" w:themeColor="text1"/>
          <w:sz w:val="22"/>
          <w:szCs w:val="22"/>
        </w:rPr>
      </w:pPr>
      <w:r w:rsidRPr="6EECC6F6">
        <w:rPr>
          <w:rFonts w:eastAsia="Calibri" w:cs="Calibri"/>
          <w:b w:val="0"/>
          <w:bCs w:val="0"/>
          <w:color w:val="000000" w:themeColor="text1"/>
          <w:sz w:val="22"/>
          <w:szCs w:val="22"/>
        </w:rPr>
        <w:t>Leveranser skal skje i henhold til fristene angitt i Rammeavtalen. Eventuelle delleveranser eller lengre leveringstider enn angitt i Rammeavtalen kan avtales særskilt mellom Oppdragsgiver og Leverandøren i forbindelse med det enkelte avrop.</w:t>
      </w:r>
    </w:p>
    <w:p w14:paraId="64AAE985" w14:textId="46207F5D" w:rsidR="00760066" w:rsidRDefault="00760066" w:rsidP="3A5BFCF6">
      <w:pPr>
        <w:rPr>
          <w:rFonts w:ascii="Calibri" w:eastAsia="Calibri" w:hAnsi="Calibri" w:cs="Calibri"/>
          <w:color w:val="000000" w:themeColor="text1"/>
        </w:rPr>
      </w:pPr>
      <w:r w:rsidRPr="3A5BFCF6">
        <w:rPr>
          <w:rFonts w:ascii="Calibri" w:eastAsia="Calibri" w:hAnsi="Calibri" w:cs="Calibri"/>
          <w:color w:val="000000" w:themeColor="text1"/>
        </w:rPr>
        <w:t>I tilfelle Oppdragsgivers behov gjelder lokasjoner i utlandet, vil leveringstid- og betingelser bli særskilt avtalt i hvert enkelt avrop.</w:t>
      </w:r>
    </w:p>
    <w:p w14:paraId="3F59C9A3" w14:textId="1B3CD52D" w:rsidR="3A5BFCF6" w:rsidRDefault="3A5BFCF6" w:rsidP="3A5BFCF6">
      <w:pPr>
        <w:rPr>
          <w:rFonts w:ascii="Calibri" w:eastAsia="Calibri" w:hAnsi="Calibri" w:cs="Calibri"/>
          <w:color w:val="000000" w:themeColor="text1"/>
        </w:rPr>
      </w:pPr>
    </w:p>
    <w:p w14:paraId="1154C548" w14:textId="495FF83C" w:rsidR="00760066" w:rsidRDefault="00760066"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Leverandøren </w:t>
      </w:r>
      <w:r w:rsidR="40630329" w:rsidRPr="3A5BFCF6">
        <w:rPr>
          <w:rFonts w:ascii="Calibri" w:eastAsia="Calibri" w:hAnsi="Calibri" w:cs="Calibri"/>
          <w:color w:val="000000" w:themeColor="text1"/>
        </w:rPr>
        <w:t xml:space="preserve">skal </w:t>
      </w:r>
      <w:r w:rsidRPr="3A5BFCF6">
        <w:rPr>
          <w:rFonts w:ascii="Calibri" w:eastAsia="Calibri" w:hAnsi="Calibri" w:cs="Calibri"/>
          <w:color w:val="000000" w:themeColor="text1"/>
        </w:rPr>
        <w:t>laste varene (eksportklarert der dette er relevant) på det transportmiddel Oppdragsgiver har valgt, jf. Incoterms® 2020.</w:t>
      </w:r>
    </w:p>
    <w:p w14:paraId="6EFDE7AD" w14:textId="77777777" w:rsidR="009E2036" w:rsidRDefault="009E2036" w:rsidP="009E2036">
      <w:pPr>
        <w:pStyle w:val="Overskrift1"/>
        <w:ind w:left="432" w:hanging="432"/>
      </w:pPr>
      <w:bookmarkStart w:id="0" w:name="_Toc489283211"/>
      <w:r>
        <w:t>Leveringsbetingelser</w:t>
      </w:r>
      <w:bookmarkEnd w:id="0"/>
    </w:p>
    <w:p w14:paraId="1DADC09A" w14:textId="77777777" w:rsidR="009E2036" w:rsidRDefault="009E2036" w:rsidP="009E2036">
      <w:pPr>
        <w:pStyle w:val="Overskrift2"/>
      </w:pPr>
      <w:bookmarkStart w:id="1" w:name="_Toc489283212"/>
      <w:r>
        <w:t>Varer</w:t>
      </w:r>
      <w:bookmarkEnd w:id="1"/>
    </w:p>
    <w:p w14:paraId="2DC28506" w14:textId="77777777" w:rsidR="009E2036" w:rsidRDefault="009E2036" w:rsidP="009E2036">
      <w:r>
        <w:t>Varer</w:t>
      </w:r>
      <w:r w:rsidRPr="00125876">
        <w:t xml:space="preserve"> skal leveres</w:t>
      </w:r>
      <w:r>
        <w:t xml:space="preserve"> på godkjent euro-pall</w:t>
      </w:r>
      <w:r w:rsidRPr="00125876">
        <w:t xml:space="preserve">, og ved behov monteres, hos </w:t>
      </w:r>
      <w:proofErr w:type="spellStart"/>
      <w:r w:rsidRPr="00125876">
        <w:t>varemotta</w:t>
      </w:r>
      <w:r>
        <w:t>ker</w:t>
      </w:r>
      <w:proofErr w:type="spellEnd"/>
      <w:r>
        <w:t xml:space="preserve"> på angitt leveringssted i henhold til</w:t>
      </w:r>
      <w:r w:rsidRPr="00125876">
        <w:t xml:space="preserve"> avrop.</w:t>
      </w:r>
    </w:p>
    <w:p w14:paraId="1A76100C" w14:textId="77777777" w:rsidR="009E2036" w:rsidRDefault="009E2036" w:rsidP="009E2036"/>
    <w:p w14:paraId="3E52602B" w14:textId="244DC833" w:rsidR="009E2036" w:rsidRDefault="009E2036" w:rsidP="009E2036">
      <w:r>
        <w:t>Varelevering skal med mindre annet er avtalt skje på dagtid mellom kl. 0</w:t>
      </w:r>
      <w:r w:rsidR="35B0E708">
        <w:t>7:30</w:t>
      </w:r>
      <w:r>
        <w:t xml:space="preserve"> og kl. 15:30 mandag til og med fredag hele året, unntatt helligdager.</w:t>
      </w:r>
    </w:p>
    <w:p w14:paraId="79403A38" w14:textId="77777777" w:rsidR="009E2036" w:rsidRDefault="009E2036" w:rsidP="009E2036"/>
    <w:p w14:paraId="30066610" w14:textId="77777777" w:rsidR="009E2036" w:rsidRDefault="009E2036" w:rsidP="009E2036">
      <w:r>
        <w:t xml:space="preserve">Leveransedag og -tidspunkt innenfor det ovennevnte tidsintervall avtales særskilt for det enkelte avrop. </w:t>
      </w:r>
    </w:p>
    <w:p w14:paraId="00864710" w14:textId="77777777" w:rsidR="009E2036" w:rsidRDefault="009E2036" w:rsidP="009E2036"/>
    <w:p w14:paraId="3A60DCB9" w14:textId="77777777" w:rsidR="009E2036" w:rsidRDefault="009E2036" w:rsidP="009E2036">
      <w:r>
        <w:t>Ingen leveranser skal settes igjen ved leveransested uten at transportør gir beskjed om at varene er ankommet.</w:t>
      </w:r>
    </w:p>
    <w:p w14:paraId="3100699E" w14:textId="77777777" w:rsidR="009E2036" w:rsidRDefault="009E2036" w:rsidP="009E2036"/>
    <w:p w14:paraId="3F221107" w14:textId="53F8BFF2" w:rsidR="009E2036" w:rsidRDefault="009E2036">
      <w:r>
        <w:t xml:space="preserve">Leverandøren skal kunne levere på samme tidspunkter som nevnt over på alternative leveringssteder i forbindelse med øvelser, i beredskapssituasjoner og lignende. Dersom disse leveringsstedene ligger i nærheten av faste lokasjoner, og innenfor Leverandørens normale rutenett, skal levering ikke </w:t>
      </w:r>
      <w:proofErr w:type="gramStart"/>
      <w:r>
        <w:t>generere</w:t>
      </w:r>
      <w:proofErr w:type="gramEnd"/>
      <w:r>
        <w:t xml:space="preserve"> ekstrakostnader for Oppdragsgiver.</w:t>
      </w:r>
    </w:p>
    <w:p w14:paraId="19998459" w14:textId="706FC099" w:rsidR="19466A01" w:rsidRDefault="19466A01" w:rsidP="3A5BFCF6">
      <w:pPr>
        <w:pStyle w:val="Overskrift1"/>
        <w:rPr>
          <w:rFonts w:eastAsia="Calibri" w:cs="Calibri"/>
          <w:szCs w:val="32"/>
        </w:rPr>
      </w:pPr>
      <w:r w:rsidRPr="3A5BFCF6">
        <w:t xml:space="preserve">Leveringsbetingelser </w:t>
      </w:r>
    </w:p>
    <w:p w14:paraId="4BDB1512" w14:textId="6E0B519B" w:rsidR="19466A01" w:rsidRDefault="19466A01" w:rsidP="3A5BFCF6">
      <w:pPr>
        <w:pStyle w:val="Overskrift2"/>
        <w:rPr>
          <w:rFonts w:ascii="Calibri" w:eastAsia="Calibri" w:hAnsi="Calibri" w:cs="Calibri"/>
          <w:sz w:val="24"/>
          <w:szCs w:val="24"/>
        </w:rPr>
      </w:pPr>
      <w:r w:rsidRPr="3A5BFCF6">
        <w:t xml:space="preserve">Generelt </w:t>
      </w:r>
    </w:p>
    <w:p w14:paraId="5774A20B" w14:textId="2B95EBD7" w:rsidR="19466A01" w:rsidRDefault="19466A01"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 xml:space="preserve">En vareleveranse anses som levert når den er overlevert og lastet på Oppdragsgivers valgte transportør på avtalt stedsangivelse i punkt 3.1 </w:t>
      </w:r>
      <w:r w:rsidRPr="3A5BFCF6">
        <w:rPr>
          <w:rFonts w:ascii="Calibri" w:eastAsia="Calibri" w:hAnsi="Calibri" w:cs="Calibri"/>
          <w:b/>
          <w:bCs/>
          <w:color w:val="000000" w:themeColor="text1"/>
          <w:lang w:val="nb-NO"/>
        </w:rPr>
        <w:t>(FCA «Stedsangivelse» - Incoterms 2020)</w:t>
      </w:r>
      <w:r w:rsidRPr="3A5BFCF6">
        <w:rPr>
          <w:rFonts w:ascii="Calibri" w:eastAsia="Calibri" w:hAnsi="Calibri" w:cs="Calibri"/>
          <w:i/>
          <w:iCs/>
          <w:color w:val="000000" w:themeColor="text1"/>
          <w:lang w:val="nb-NO"/>
        </w:rPr>
        <w:t>.</w:t>
      </w:r>
    </w:p>
    <w:p w14:paraId="751FAC04" w14:textId="330741B2" w:rsidR="3A5BFCF6" w:rsidRDefault="3A5BFCF6" w:rsidP="3A5BFCF6">
      <w:pPr>
        <w:rPr>
          <w:rFonts w:ascii="Calibri" w:eastAsia="Calibri" w:hAnsi="Calibri" w:cs="Calibri"/>
          <w:color w:val="000000" w:themeColor="text1"/>
        </w:rPr>
      </w:pPr>
    </w:p>
    <w:p w14:paraId="1A48D42F" w14:textId="7CF11A58" w:rsidR="19466A01" w:rsidRDefault="19466A01"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Forsendelser fra leverandøren vil kunne inngå i en konsolidert ruteplanlegging. Leverandøren skal kunne sammenstille/konsolidere mottatte bestillinger fra Oppdragsgiver for henting av Oppdragsgivers transportør, og rekvirere transport fra Oppdragsgivers transportør basert på angitt ruteplan.</w:t>
      </w:r>
    </w:p>
    <w:p w14:paraId="6E46B9A2" w14:textId="2F367D17" w:rsidR="3A5BFCF6" w:rsidRDefault="3A5BFCF6" w:rsidP="3A5BFCF6">
      <w:pPr>
        <w:rPr>
          <w:rFonts w:ascii="Calibri" w:eastAsia="Calibri" w:hAnsi="Calibri" w:cs="Calibri"/>
          <w:color w:val="000000" w:themeColor="text1"/>
        </w:rPr>
      </w:pPr>
    </w:p>
    <w:p w14:paraId="2F59A7E5" w14:textId="784C13DE" w:rsidR="19466A01" w:rsidRDefault="19466A01"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Oppdragsgiver har herunder en ensidig rett til å bestemme hvilken ukedag Oppdragsgivers transportør avhenter leveranser på Leverandørs lager.</w:t>
      </w:r>
    </w:p>
    <w:p w14:paraId="0853535B" w14:textId="1EEFCB71" w:rsidR="3A5BFCF6" w:rsidRDefault="3A5BFCF6" w:rsidP="3A5BFCF6">
      <w:pPr>
        <w:rPr>
          <w:rFonts w:ascii="Calibri" w:eastAsia="Calibri" w:hAnsi="Calibri" w:cs="Calibri"/>
          <w:color w:val="000000" w:themeColor="text1"/>
        </w:rPr>
      </w:pPr>
    </w:p>
    <w:p w14:paraId="794A5EF7" w14:textId="028FE24A" w:rsidR="19466A01" w:rsidRDefault="19466A01"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Dersom «Stedsangivelse» er lokalisert i utlandet, skal Leverandøren være ansvarlig for at eksportdeklarering blir utført i tråd med regelverket og være ansvarlig for evt. lisenser eller andre myndighetsdrevne tillatelser som understøtter transport/grensepassering. </w:t>
      </w:r>
    </w:p>
    <w:p w14:paraId="20CE4DB3" w14:textId="0AF7D176" w:rsidR="19466A01" w:rsidRDefault="19466A01" w:rsidP="3A5BFCF6">
      <w:pPr>
        <w:pStyle w:val="Overskrift3"/>
        <w:rPr>
          <w:rFonts w:ascii="Calibri" w:eastAsia="Calibri" w:hAnsi="Calibri" w:cs="Calibri"/>
          <w:szCs w:val="24"/>
        </w:rPr>
      </w:pPr>
      <w:r w:rsidRPr="3A5BFCF6">
        <w:t>Transportbestilling</w:t>
      </w:r>
    </w:p>
    <w:p w14:paraId="6A758082" w14:textId="1BE539FB" w:rsidR="19466A01" w:rsidRDefault="19466A01"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Når Leverandøren har ferdigstilt ordren klar for opphenting, er det Leverandørens ansvar å bestille frakttjenester og opphenting av materiellet. </w:t>
      </w:r>
    </w:p>
    <w:p w14:paraId="03CEDFD7" w14:textId="5ABA339C" w:rsidR="3A5BFCF6" w:rsidRDefault="3A5BFCF6" w:rsidP="3A5BFCF6">
      <w:pPr>
        <w:rPr>
          <w:rFonts w:ascii="Calibri" w:eastAsia="Calibri" w:hAnsi="Calibri" w:cs="Calibri"/>
          <w:color w:val="000000" w:themeColor="text1"/>
        </w:rPr>
      </w:pPr>
    </w:p>
    <w:p w14:paraId="534178C1" w14:textId="79CF721A" w:rsidR="19466A01" w:rsidRDefault="19466A01" w:rsidP="3A5BFCF6">
      <w:pPr>
        <w:rPr>
          <w:rFonts w:ascii="Calibri" w:eastAsia="Calibri" w:hAnsi="Calibri" w:cs="Calibri"/>
          <w:color w:val="000000" w:themeColor="text1"/>
        </w:rPr>
      </w:pPr>
      <w:r w:rsidRPr="3A5BFCF6">
        <w:rPr>
          <w:rFonts w:ascii="Calibri" w:eastAsia="Calibri" w:hAnsi="Calibri" w:cs="Calibri"/>
          <w:color w:val="000000" w:themeColor="text1"/>
        </w:rPr>
        <w:t>Oppdragsgivers transportavtaler skal benyttes dersom annet ikke er avtalt.</w:t>
      </w:r>
    </w:p>
    <w:p w14:paraId="62EE3239" w14:textId="0317FFBB" w:rsidR="19466A01" w:rsidRDefault="19466A01" w:rsidP="3A5BFCF6">
      <w:pPr>
        <w:pStyle w:val="Overskrift4"/>
        <w:rPr>
          <w:rFonts w:ascii="Calibri" w:eastAsia="Calibri" w:hAnsi="Calibri" w:cs="Calibri"/>
          <w:iCs w:val="0"/>
          <w:szCs w:val="24"/>
        </w:rPr>
      </w:pPr>
      <w:r w:rsidRPr="3A5BFCF6">
        <w:t>Elektronisk transportbestilling</w:t>
      </w:r>
    </w:p>
    <w:p w14:paraId="001A51AF" w14:textId="5807B723" w:rsidR="19466A01" w:rsidRDefault="19466A01"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Bestilling av frakttjenester kan gjøres via Leverandørens TMS system dersom dette er kompatibelt med Oppdragsgivers transportør, eller via transportørens egen web-løsning.</w:t>
      </w:r>
    </w:p>
    <w:p w14:paraId="3BF26B98" w14:textId="680FE7D1" w:rsidR="19466A01" w:rsidRDefault="19466A01" w:rsidP="3A5BFCF6">
      <w:pPr>
        <w:pStyle w:val="Overskrift4"/>
        <w:rPr>
          <w:rFonts w:ascii="Calibri" w:eastAsia="Calibri" w:hAnsi="Calibri" w:cs="Calibri"/>
          <w:iCs w:val="0"/>
          <w:szCs w:val="24"/>
        </w:rPr>
      </w:pPr>
      <w:r w:rsidRPr="3A5BFCF6">
        <w:t>Transportbestilling via epost</w:t>
      </w:r>
    </w:p>
    <w:p w14:paraId="100B239B" w14:textId="7349FCFF" w:rsidR="19466A01" w:rsidRDefault="19466A01"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Transportbestilling kan ved behov sendes til:</w:t>
      </w:r>
    </w:p>
    <w:p w14:paraId="10BE00C9" w14:textId="21332474" w:rsidR="3A5BFCF6" w:rsidRDefault="3A5BFCF6" w:rsidP="3A5BFCF6">
      <w:pPr>
        <w:rPr>
          <w:rFonts w:ascii="Calibri" w:eastAsia="Calibri" w:hAnsi="Calibri" w:cs="Calibri"/>
          <w:color w:val="000000" w:themeColor="text1"/>
        </w:rPr>
      </w:pPr>
    </w:p>
    <w:p w14:paraId="166F7D14" w14:textId="2791CD45" w:rsidR="19466A01" w:rsidRDefault="19466A01" w:rsidP="3A5BFCF6">
      <w:pPr>
        <w:pStyle w:val="Ingenmellomrom"/>
        <w:rPr>
          <w:rFonts w:ascii="Calibri" w:eastAsia="Calibri" w:hAnsi="Calibri" w:cs="Calibri"/>
          <w:color w:val="000000" w:themeColor="text1"/>
          <w:lang w:val="nb-NO"/>
        </w:rPr>
      </w:pPr>
      <w:hyperlink r:id="rId11">
        <w:r w:rsidRPr="3A5BFCF6">
          <w:rPr>
            <w:rStyle w:val="Hyperkobling"/>
            <w:rFonts w:ascii="Calibri" w:eastAsia="Calibri" w:hAnsi="Calibri" w:cs="Calibri"/>
            <w:b/>
            <w:bCs/>
            <w:lang w:val="nb-NO"/>
          </w:rPr>
          <w:t>spedisjon.vks@u.mil.no</w:t>
        </w:r>
      </w:hyperlink>
    </w:p>
    <w:p w14:paraId="25E293C9" w14:textId="5B712479" w:rsidR="3A5BFCF6" w:rsidRDefault="3A5BFCF6" w:rsidP="3A5BFCF6">
      <w:pPr>
        <w:rPr>
          <w:rFonts w:ascii="Calibri" w:eastAsia="Calibri" w:hAnsi="Calibri" w:cs="Calibri"/>
          <w:color w:val="000000" w:themeColor="text1"/>
        </w:rPr>
      </w:pPr>
    </w:p>
    <w:p w14:paraId="00F29EB9" w14:textId="3BA56346" w:rsidR="19466A01" w:rsidRDefault="19466A01"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I emnefeltet skal Leverandør opplyse om følgende informasjon:</w:t>
      </w:r>
    </w:p>
    <w:p w14:paraId="2A1D4D1A" w14:textId="697B9936" w:rsidR="19466A01" w:rsidRDefault="19466A01" w:rsidP="00F32D39">
      <w:pPr>
        <w:pStyle w:val="Ingenmellomrom"/>
        <w:numPr>
          <w:ilvl w:val="0"/>
          <w:numId w:val="5"/>
        </w:numPr>
        <w:rPr>
          <w:rFonts w:ascii="Calibri" w:eastAsia="Calibri" w:hAnsi="Calibri" w:cs="Calibri"/>
          <w:color w:val="000000" w:themeColor="text1"/>
          <w:lang w:val="nb-NO"/>
        </w:rPr>
      </w:pPr>
      <w:r w:rsidRPr="3A5BFCF6">
        <w:rPr>
          <w:rFonts w:ascii="Calibri" w:eastAsia="Calibri" w:hAnsi="Calibri" w:cs="Calibri"/>
          <w:color w:val="000000" w:themeColor="text1"/>
        </w:rPr>
        <w:t>Oppdragsgivers bestillingsnummer (IO-referanse)</w:t>
      </w:r>
    </w:p>
    <w:p w14:paraId="3B179F4C" w14:textId="51F63B30" w:rsidR="3A5BFCF6" w:rsidRDefault="3A5BFCF6" w:rsidP="3A5BFCF6">
      <w:pPr>
        <w:rPr>
          <w:rFonts w:ascii="Calibri" w:eastAsia="Calibri" w:hAnsi="Calibri" w:cs="Calibri"/>
          <w:color w:val="000000" w:themeColor="text1"/>
        </w:rPr>
      </w:pPr>
    </w:p>
    <w:p w14:paraId="543F940B" w14:textId="3B248B3F" w:rsidR="19466A01" w:rsidRDefault="19466A01"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I tillegg skal transportbestilling inneholde:</w:t>
      </w:r>
    </w:p>
    <w:p w14:paraId="2D111D37" w14:textId="31B40657" w:rsidR="3A5BFCF6" w:rsidRDefault="3A5BFCF6" w:rsidP="3A5BFCF6">
      <w:pPr>
        <w:rPr>
          <w:rFonts w:ascii="Calibri" w:eastAsia="Calibri" w:hAnsi="Calibri" w:cs="Calibri"/>
          <w:color w:val="000000" w:themeColor="text1"/>
        </w:rPr>
      </w:pPr>
    </w:p>
    <w:p w14:paraId="6F5E5450" w14:textId="7EE8A8C6" w:rsidR="19466A01" w:rsidRDefault="19466A01" w:rsidP="00F32D39">
      <w:pPr>
        <w:pStyle w:val="Ingenmellomrom"/>
        <w:numPr>
          <w:ilvl w:val="0"/>
          <w:numId w:val="5"/>
        </w:numPr>
        <w:rPr>
          <w:rFonts w:ascii="Calibri" w:eastAsia="Calibri" w:hAnsi="Calibri" w:cs="Calibri"/>
          <w:color w:val="000000" w:themeColor="text1"/>
          <w:lang w:val="nb-NO"/>
        </w:rPr>
      </w:pPr>
      <w:r w:rsidRPr="3A5BFCF6">
        <w:rPr>
          <w:rFonts w:ascii="Calibri" w:eastAsia="Calibri" w:hAnsi="Calibri" w:cs="Calibri"/>
          <w:color w:val="000000" w:themeColor="text1"/>
          <w:lang w:val="nb-NO"/>
        </w:rPr>
        <w:t>Dimensjoner og vekt for alle kollier i forsendelsen</w:t>
      </w:r>
    </w:p>
    <w:p w14:paraId="2032156F" w14:textId="26EB7D5C" w:rsidR="19466A01" w:rsidRDefault="19466A01" w:rsidP="00F32D39">
      <w:pPr>
        <w:pStyle w:val="Ingenmellomrom"/>
        <w:numPr>
          <w:ilvl w:val="0"/>
          <w:numId w:val="5"/>
        </w:numPr>
        <w:rPr>
          <w:rFonts w:ascii="Calibri" w:eastAsia="Calibri" w:hAnsi="Calibri" w:cs="Calibri"/>
          <w:color w:val="000000" w:themeColor="text1"/>
          <w:lang w:val="nb-NO"/>
        </w:rPr>
      </w:pPr>
      <w:r w:rsidRPr="3A5BFCF6">
        <w:rPr>
          <w:rFonts w:ascii="Calibri" w:eastAsia="Calibri" w:hAnsi="Calibri" w:cs="Calibri"/>
          <w:color w:val="000000" w:themeColor="text1"/>
          <w:lang w:val="nb-NO"/>
        </w:rPr>
        <w:t>Adresse for opphenting, inkludert telefonnummer og epost adresse til kontaktperson ved hentested</w:t>
      </w:r>
    </w:p>
    <w:p w14:paraId="23A73C98" w14:textId="6D42ABD1" w:rsidR="19466A01" w:rsidRDefault="19466A01" w:rsidP="00F32D39">
      <w:pPr>
        <w:pStyle w:val="Ingenmellomrom"/>
        <w:numPr>
          <w:ilvl w:val="0"/>
          <w:numId w:val="5"/>
        </w:numPr>
        <w:rPr>
          <w:rFonts w:ascii="Calibri" w:eastAsia="Calibri" w:hAnsi="Calibri" w:cs="Calibri"/>
          <w:color w:val="000000" w:themeColor="text1"/>
          <w:lang w:val="nb-NO"/>
        </w:rPr>
      </w:pPr>
      <w:r w:rsidRPr="3A5BFCF6">
        <w:rPr>
          <w:rFonts w:ascii="Calibri" w:eastAsia="Calibri" w:hAnsi="Calibri" w:cs="Calibri"/>
          <w:color w:val="000000" w:themeColor="text1"/>
        </w:rPr>
        <w:t>Åpningstider</w:t>
      </w:r>
    </w:p>
    <w:p w14:paraId="040C5672" w14:textId="7CA7853E" w:rsidR="19466A01" w:rsidRDefault="19466A01" w:rsidP="00F32D39">
      <w:pPr>
        <w:pStyle w:val="Ingenmellomrom"/>
        <w:numPr>
          <w:ilvl w:val="0"/>
          <w:numId w:val="5"/>
        </w:numPr>
        <w:rPr>
          <w:rFonts w:ascii="Calibri" w:eastAsia="Calibri" w:hAnsi="Calibri" w:cs="Calibri"/>
          <w:color w:val="000000" w:themeColor="text1"/>
          <w:lang w:val="nb-NO"/>
        </w:rPr>
      </w:pPr>
      <w:r w:rsidRPr="3A5BFCF6">
        <w:rPr>
          <w:rFonts w:ascii="Calibri" w:eastAsia="Calibri" w:hAnsi="Calibri" w:cs="Calibri"/>
          <w:color w:val="000000" w:themeColor="text1"/>
          <w:lang w:val="nb-NO"/>
        </w:rPr>
        <w:t>Kopi av Oppdragsgivers innkjøpsordre, Leverandørens handelsfaktura, pakkliste og sikkerhetsdatablad dersom sendingen inneholder farlig gods</w:t>
      </w:r>
    </w:p>
    <w:p w14:paraId="721D0207" w14:textId="618B7034" w:rsidR="19466A01" w:rsidRDefault="19466A01" w:rsidP="3A5BFCF6">
      <w:pPr>
        <w:pStyle w:val="Overskrift1"/>
        <w:rPr>
          <w:rFonts w:eastAsia="Calibri" w:cs="Calibri"/>
          <w:szCs w:val="32"/>
        </w:rPr>
      </w:pPr>
      <w:r w:rsidRPr="3A5BFCF6">
        <w:t>Leveringssted</w:t>
      </w:r>
    </w:p>
    <w:p w14:paraId="769947C4" w14:textId="32FE25D7" w:rsidR="19466A01" w:rsidRDefault="19466A01"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Varer skal overleveres og lastes på Oppdragsgivers valgte transportør ved leverandørens varelager i Norge eller annet avtalt sted </w:t>
      </w:r>
      <w:r w:rsidRPr="3A5BFCF6">
        <w:rPr>
          <w:rFonts w:ascii="Calibri" w:eastAsia="Calibri" w:hAnsi="Calibri" w:cs="Calibri"/>
          <w:b/>
          <w:bCs/>
          <w:color w:val="000000" w:themeColor="text1"/>
        </w:rPr>
        <w:t>(FCA «stedsangivelse», Incoterms® 2020).</w:t>
      </w:r>
    </w:p>
    <w:p w14:paraId="7610E0C6" w14:textId="69310045" w:rsidR="3A5BFCF6" w:rsidRDefault="3A5BFCF6" w:rsidP="3A5BFCF6">
      <w:pPr>
        <w:rPr>
          <w:rFonts w:ascii="Calibri" w:eastAsia="Calibri" w:hAnsi="Calibri" w:cs="Calibri"/>
          <w:color w:val="000000" w:themeColor="text1"/>
        </w:rPr>
      </w:pPr>
    </w:p>
    <w:p w14:paraId="4884C813" w14:textId="5880CDF6" w:rsidR="19466A01" w:rsidRDefault="19466A01" w:rsidP="3A5BFCF6">
      <w:pPr>
        <w:rPr>
          <w:rFonts w:ascii="Calibri" w:eastAsia="Calibri" w:hAnsi="Calibri" w:cs="Calibri"/>
          <w:color w:val="000000" w:themeColor="text1"/>
        </w:rPr>
      </w:pPr>
      <w:r w:rsidRPr="3A5BFCF6">
        <w:rPr>
          <w:rFonts w:ascii="Calibri" w:eastAsia="Calibri" w:hAnsi="Calibri" w:cs="Calibri"/>
          <w:color w:val="000000" w:themeColor="text1"/>
        </w:rPr>
        <w:t>Alle kostnader og risiko frem til leveringstidspunktet (overlevering og lasting på Oppdragsgivers transportmiddel ved avtalt stedsangivelse) bæres av Leverandøren i tråd med FCA.</w:t>
      </w:r>
    </w:p>
    <w:p w14:paraId="0E1BB95C" w14:textId="1B23B1C5" w:rsidR="3A5BFCF6" w:rsidRDefault="3A5BFCF6" w:rsidP="3A5BFCF6">
      <w:pPr>
        <w:rPr>
          <w:rFonts w:ascii="Calibri" w:eastAsia="Calibri" w:hAnsi="Calibri" w:cs="Calibri"/>
          <w:color w:val="000000" w:themeColor="text1"/>
        </w:rPr>
      </w:pPr>
    </w:p>
    <w:p w14:paraId="60850910" w14:textId="5EEE4186" w:rsidR="19466A01" w:rsidRDefault="19466A01" w:rsidP="3A5BFCF6">
      <w:pPr>
        <w:ind w:left="720"/>
        <w:rPr>
          <w:rFonts w:ascii="Calibri" w:eastAsia="Calibri" w:hAnsi="Calibri" w:cs="Calibri"/>
          <w:color w:val="000000" w:themeColor="text1"/>
        </w:rPr>
      </w:pPr>
      <w:r w:rsidRPr="3A5BFCF6">
        <w:rPr>
          <w:rFonts w:ascii="Calibri" w:eastAsia="Calibri" w:hAnsi="Calibri" w:cs="Calibri"/>
          <w:b/>
          <w:bCs/>
          <w:color w:val="000000" w:themeColor="text1"/>
          <w:highlight w:val="yellow"/>
        </w:rPr>
        <w:t>«Stedsangivelse» - komplett adresse:</w:t>
      </w:r>
    </w:p>
    <w:p w14:paraId="15A5B267" w14:textId="7F3EC30C" w:rsidR="3A5BFCF6" w:rsidRDefault="3A5BFCF6" w:rsidP="3A5BFCF6">
      <w:pPr>
        <w:ind w:left="720"/>
        <w:rPr>
          <w:rFonts w:ascii="Calibri" w:eastAsia="Calibri" w:hAnsi="Calibri" w:cs="Calibri"/>
          <w:color w:val="000000" w:themeColor="text1"/>
        </w:rPr>
      </w:pPr>
    </w:p>
    <w:tbl>
      <w:tblPr>
        <w:tblStyle w:val="Tabellrutenett"/>
        <w:tblW w:w="0" w:type="auto"/>
        <w:tblInd w:w="72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21"/>
        <w:gridCol w:w="6415"/>
      </w:tblGrid>
      <w:tr w:rsidR="3A5BFCF6" w14:paraId="6FE56C29" w14:textId="77777777" w:rsidTr="3A5BFCF6">
        <w:trPr>
          <w:trHeight w:val="300"/>
        </w:trPr>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72EDC50F" w14:textId="66EB98B3" w:rsidR="3A5BFCF6" w:rsidRDefault="3A5BFCF6" w:rsidP="3A5BFCF6">
            <w:pPr>
              <w:jc w:val="right"/>
              <w:rPr>
                <w:rFonts w:ascii="Calibri" w:eastAsia="Calibri" w:hAnsi="Calibri" w:cs="Calibri"/>
              </w:rPr>
            </w:pPr>
            <w:r w:rsidRPr="3A5BFCF6">
              <w:rPr>
                <w:rFonts w:ascii="Calibri" w:eastAsia="Calibri" w:hAnsi="Calibri" w:cs="Calibri"/>
              </w:rPr>
              <w:t>Navn</w:t>
            </w:r>
          </w:p>
        </w:tc>
        <w:tc>
          <w:tcPr>
            <w:tcW w:w="6945" w:type="dxa"/>
            <w:tcBorders>
              <w:top w:val="single" w:sz="6" w:space="0" w:color="auto"/>
              <w:left w:val="single" w:sz="6" w:space="0" w:color="auto"/>
              <w:bottom w:val="single" w:sz="6" w:space="0" w:color="auto"/>
              <w:right w:val="single" w:sz="6" w:space="0" w:color="auto"/>
            </w:tcBorders>
            <w:tcMar>
              <w:left w:w="105" w:type="dxa"/>
              <w:right w:w="105" w:type="dxa"/>
            </w:tcMar>
          </w:tcPr>
          <w:p w14:paraId="6EFCC16E" w14:textId="733BF71A" w:rsidR="3A5BFCF6" w:rsidRDefault="3A5BFCF6" w:rsidP="3A5BFCF6">
            <w:pPr>
              <w:jc w:val="center"/>
              <w:rPr>
                <w:rFonts w:ascii="Calibri" w:eastAsia="Calibri" w:hAnsi="Calibri" w:cs="Calibri"/>
                <w:color w:val="BFBFBF" w:themeColor="background1" w:themeShade="BF"/>
              </w:rPr>
            </w:pPr>
            <w:r w:rsidRPr="3A5BFCF6">
              <w:rPr>
                <w:rFonts w:ascii="Calibri" w:eastAsia="Calibri" w:hAnsi="Calibri" w:cs="Calibri"/>
                <w:color w:val="BFBFBF" w:themeColor="background1" w:themeShade="BF"/>
              </w:rPr>
              <w:t>-SKAL FYLLES UT AV LEVERANDØR-</w:t>
            </w:r>
          </w:p>
        </w:tc>
      </w:tr>
      <w:tr w:rsidR="3A5BFCF6" w14:paraId="3D7472A5" w14:textId="77777777" w:rsidTr="3A5BFCF6">
        <w:trPr>
          <w:trHeight w:val="300"/>
        </w:trPr>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65976F50" w14:textId="34CAA876" w:rsidR="3A5BFCF6" w:rsidRDefault="3A5BFCF6" w:rsidP="3A5BFCF6">
            <w:pPr>
              <w:jc w:val="right"/>
              <w:rPr>
                <w:rFonts w:ascii="Calibri" w:eastAsia="Calibri" w:hAnsi="Calibri" w:cs="Calibri"/>
              </w:rPr>
            </w:pPr>
            <w:r w:rsidRPr="3A5BFCF6">
              <w:rPr>
                <w:rFonts w:ascii="Calibri" w:eastAsia="Calibri" w:hAnsi="Calibri" w:cs="Calibri"/>
              </w:rPr>
              <w:t>Adresse 1</w:t>
            </w:r>
          </w:p>
        </w:tc>
        <w:tc>
          <w:tcPr>
            <w:tcW w:w="6945" w:type="dxa"/>
            <w:tcBorders>
              <w:top w:val="single" w:sz="6" w:space="0" w:color="auto"/>
              <w:left w:val="single" w:sz="6" w:space="0" w:color="auto"/>
              <w:bottom w:val="single" w:sz="6" w:space="0" w:color="auto"/>
              <w:right w:val="single" w:sz="6" w:space="0" w:color="auto"/>
            </w:tcBorders>
            <w:tcMar>
              <w:left w:w="105" w:type="dxa"/>
              <w:right w:w="105" w:type="dxa"/>
            </w:tcMar>
          </w:tcPr>
          <w:p w14:paraId="556823AD" w14:textId="48FA8A3C" w:rsidR="3A5BFCF6" w:rsidRDefault="3A5BFCF6" w:rsidP="3A5BFCF6">
            <w:pPr>
              <w:jc w:val="center"/>
              <w:rPr>
                <w:rFonts w:ascii="Calibri" w:eastAsia="Calibri" w:hAnsi="Calibri" w:cs="Calibri"/>
                <w:color w:val="BFBFBF" w:themeColor="background1" w:themeShade="BF"/>
              </w:rPr>
            </w:pPr>
            <w:r w:rsidRPr="3A5BFCF6">
              <w:rPr>
                <w:rFonts w:ascii="Calibri" w:eastAsia="Calibri" w:hAnsi="Calibri" w:cs="Calibri"/>
                <w:color w:val="BFBFBF" w:themeColor="background1" w:themeShade="BF"/>
              </w:rPr>
              <w:t>-SKAL FYLLES UT AV LEVERANDØR-</w:t>
            </w:r>
          </w:p>
        </w:tc>
      </w:tr>
      <w:tr w:rsidR="3A5BFCF6" w14:paraId="52149209" w14:textId="77777777" w:rsidTr="3A5BFCF6">
        <w:trPr>
          <w:trHeight w:val="300"/>
        </w:trPr>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22BC381D" w14:textId="0B0A5A73" w:rsidR="3A5BFCF6" w:rsidRDefault="3A5BFCF6" w:rsidP="3A5BFCF6">
            <w:pPr>
              <w:jc w:val="right"/>
              <w:rPr>
                <w:rFonts w:ascii="Calibri" w:eastAsia="Calibri" w:hAnsi="Calibri" w:cs="Calibri"/>
              </w:rPr>
            </w:pPr>
            <w:r w:rsidRPr="3A5BFCF6">
              <w:rPr>
                <w:rFonts w:ascii="Calibri" w:eastAsia="Calibri" w:hAnsi="Calibri" w:cs="Calibri"/>
              </w:rPr>
              <w:t>Adresse 2</w:t>
            </w:r>
          </w:p>
        </w:tc>
        <w:tc>
          <w:tcPr>
            <w:tcW w:w="6945" w:type="dxa"/>
            <w:tcBorders>
              <w:top w:val="single" w:sz="6" w:space="0" w:color="auto"/>
              <w:left w:val="single" w:sz="6" w:space="0" w:color="auto"/>
              <w:bottom w:val="single" w:sz="6" w:space="0" w:color="auto"/>
              <w:right w:val="single" w:sz="6" w:space="0" w:color="auto"/>
            </w:tcBorders>
            <w:tcMar>
              <w:left w:w="105" w:type="dxa"/>
              <w:right w:w="105" w:type="dxa"/>
            </w:tcMar>
          </w:tcPr>
          <w:p w14:paraId="2C61CCE0" w14:textId="2F3507F3" w:rsidR="3A5BFCF6" w:rsidRDefault="3A5BFCF6" w:rsidP="3A5BFCF6">
            <w:pPr>
              <w:jc w:val="center"/>
              <w:rPr>
                <w:rFonts w:ascii="Calibri" w:eastAsia="Calibri" w:hAnsi="Calibri" w:cs="Calibri"/>
                <w:color w:val="BFBFBF" w:themeColor="background1" w:themeShade="BF"/>
              </w:rPr>
            </w:pPr>
            <w:r w:rsidRPr="3A5BFCF6">
              <w:rPr>
                <w:rFonts w:ascii="Calibri" w:eastAsia="Calibri" w:hAnsi="Calibri" w:cs="Calibri"/>
                <w:color w:val="BFBFBF" w:themeColor="background1" w:themeShade="BF"/>
              </w:rPr>
              <w:t>-SKAL FYLLES UT AV LEVERANDØR-</w:t>
            </w:r>
          </w:p>
        </w:tc>
      </w:tr>
      <w:tr w:rsidR="3A5BFCF6" w14:paraId="01DB51EE" w14:textId="77777777" w:rsidTr="3A5BFCF6">
        <w:trPr>
          <w:trHeight w:val="300"/>
        </w:trPr>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3458655F" w14:textId="0C54D804" w:rsidR="3A5BFCF6" w:rsidRDefault="3A5BFCF6" w:rsidP="3A5BFCF6">
            <w:pPr>
              <w:jc w:val="right"/>
              <w:rPr>
                <w:rFonts w:ascii="Calibri" w:eastAsia="Calibri" w:hAnsi="Calibri" w:cs="Calibri"/>
              </w:rPr>
            </w:pPr>
            <w:r w:rsidRPr="3A5BFCF6">
              <w:rPr>
                <w:rFonts w:ascii="Calibri" w:eastAsia="Calibri" w:hAnsi="Calibri" w:cs="Calibri"/>
              </w:rPr>
              <w:t>Postnummer</w:t>
            </w:r>
          </w:p>
        </w:tc>
        <w:tc>
          <w:tcPr>
            <w:tcW w:w="6945" w:type="dxa"/>
            <w:tcBorders>
              <w:top w:val="single" w:sz="6" w:space="0" w:color="auto"/>
              <w:left w:val="single" w:sz="6" w:space="0" w:color="auto"/>
              <w:bottom w:val="single" w:sz="6" w:space="0" w:color="auto"/>
              <w:right w:val="single" w:sz="6" w:space="0" w:color="auto"/>
            </w:tcBorders>
            <w:tcMar>
              <w:left w:w="105" w:type="dxa"/>
              <w:right w:w="105" w:type="dxa"/>
            </w:tcMar>
          </w:tcPr>
          <w:p w14:paraId="712BAB8D" w14:textId="3018ADDC" w:rsidR="3A5BFCF6" w:rsidRDefault="3A5BFCF6" w:rsidP="3A5BFCF6">
            <w:pPr>
              <w:jc w:val="center"/>
              <w:rPr>
                <w:rFonts w:ascii="Calibri" w:eastAsia="Calibri" w:hAnsi="Calibri" w:cs="Calibri"/>
                <w:color w:val="BFBFBF" w:themeColor="background1" w:themeShade="BF"/>
              </w:rPr>
            </w:pPr>
            <w:r w:rsidRPr="3A5BFCF6">
              <w:rPr>
                <w:rFonts w:ascii="Calibri" w:eastAsia="Calibri" w:hAnsi="Calibri" w:cs="Calibri"/>
                <w:color w:val="BFBFBF" w:themeColor="background1" w:themeShade="BF"/>
              </w:rPr>
              <w:t>-SKAL FYLLES UT AV LEVERANDØR-</w:t>
            </w:r>
          </w:p>
        </w:tc>
      </w:tr>
      <w:tr w:rsidR="3A5BFCF6" w14:paraId="54AC43BF" w14:textId="77777777" w:rsidTr="3A5BFCF6">
        <w:trPr>
          <w:trHeight w:val="300"/>
        </w:trPr>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35C0BF8E" w14:textId="1100C603" w:rsidR="3A5BFCF6" w:rsidRDefault="3A5BFCF6" w:rsidP="3A5BFCF6">
            <w:pPr>
              <w:jc w:val="right"/>
              <w:rPr>
                <w:rFonts w:ascii="Calibri" w:eastAsia="Calibri" w:hAnsi="Calibri" w:cs="Calibri"/>
              </w:rPr>
            </w:pPr>
            <w:r w:rsidRPr="3A5BFCF6">
              <w:rPr>
                <w:rFonts w:ascii="Calibri" w:eastAsia="Calibri" w:hAnsi="Calibri" w:cs="Calibri"/>
              </w:rPr>
              <w:t>Poststed</w:t>
            </w:r>
          </w:p>
        </w:tc>
        <w:tc>
          <w:tcPr>
            <w:tcW w:w="6945" w:type="dxa"/>
            <w:tcBorders>
              <w:top w:val="single" w:sz="6" w:space="0" w:color="auto"/>
              <w:left w:val="single" w:sz="6" w:space="0" w:color="auto"/>
              <w:bottom w:val="single" w:sz="6" w:space="0" w:color="auto"/>
              <w:right w:val="single" w:sz="6" w:space="0" w:color="auto"/>
            </w:tcBorders>
            <w:tcMar>
              <w:left w:w="105" w:type="dxa"/>
              <w:right w:w="105" w:type="dxa"/>
            </w:tcMar>
          </w:tcPr>
          <w:p w14:paraId="20FAB371" w14:textId="23B41188" w:rsidR="3A5BFCF6" w:rsidRDefault="3A5BFCF6" w:rsidP="3A5BFCF6">
            <w:pPr>
              <w:jc w:val="center"/>
              <w:rPr>
                <w:rFonts w:ascii="Calibri" w:eastAsia="Calibri" w:hAnsi="Calibri" w:cs="Calibri"/>
                <w:color w:val="BFBFBF" w:themeColor="background1" w:themeShade="BF"/>
              </w:rPr>
            </w:pPr>
            <w:r w:rsidRPr="3A5BFCF6">
              <w:rPr>
                <w:rFonts w:ascii="Calibri" w:eastAsia="Calibri" w:hAnsi="Calibri" w:cs="Calibri"/>
                <w:color w:val="BFBFBF" w:themeColor="background1" w:themeShade="BF"/>
              </w:rPr>
              <w:t>-SKAL FYLLES UT AV LEVERANDØR-</w:t>
            </w:r>
          </w:p>
        </w:tc>
      </w:tr>
      <w:tr w:rsidR="3A5BFCF6" w14:paraId="6A3B48F1" w14:textId="77777777" w:rsidTr="3A5BFCF6">
        <w:trPr>
          <w:trHeight w:val="300"/>
        </w:trPr>
        <w:tc>
          <w:tcPr>
            <w:tcW w:w="1980" w:type="dxa"/>
            <w:tcBorders>
              <w:top w:val="single" w:sz="6" w:space="0" w:color="auto"/>
              <w:left w:val="single" w:sz="6" w:space="0" w:color="auto"/>
              <w:bottom w:val="single" w:sz="6" w:space="0" w:color="auto"/>
              <w:right w:val="single" w:sz="6" w:space="0" w:color="auto"/>
            </w:tcBorders>
            <w:tcMar>
              <w:left w:w="105" w:type="dxa"/>
              <w:right w:w="105" w:type="dxa"/>
            </w:tcMar>
          </w:tcPr>
          <w:p w14:paraId="49ECE12A" w14:textId="41CE47D4" w:rsidR="3A5BFCF6" w:rsidRDefault="3A5BFCF6" w:rsidP="3A5BFCF6">
            <w:pPr>
              <w:jc w:val="right"/>
              <w:rPr>
                <w:rFonts w:ascii="Calibri" w:eastAsia="Calibri" w:hAnsi="Calibri" w:cs="Calibri"/>
              </w:rPr>
            </w:pPr>
            <w:r w:rsidRPr="3A5BFCF6">
              <w:rPr>
                <w:rFonts w:ascii="Calibri" w:eastAsia="Calibri" w:hAnsi="Calibri" w:cs="Calibri"/>
              </w:rPr>
              <w:lastRenderedPageBreak/>
              <w:t>Land</w:t>
            </w:r>
          </w:p>
        </w:tc>
        <w:tc>
          <w:tcPr>
            <w:tcW w:w="6945" w:type="dxa"/>
            <w:tcBorders>
              <w:top w:val="single" w:sz="6" w:space="0" w:color="auto"/>
              <w:left w:val="single" w:sz="6" w:space="0" w:color="auto"/>
              <w:bottom w:val="single" w:sz="6" w:space="0" w:color="auto"/>
              <w:right w:val="single" w:sz="6" w:space="0" w:color="auto"/>
            </w:tcBorders>
            <w:tcMar>
              <w:left w:w="105" w:type="dxa"/>
              <w:right w:w="105" w:type="dxa"/>
            </w:tcMar>
          </w:tcPr>
          <w:p w14:paraId="2A0D9DF5" w14:textId="2A1BBEA6" w:rsidR="3A5BFCF6" w:rsidRDefault="3A5BFCF6" w:rsidP="3A5BFCF6">
            <w:pPr>
              <w:jc w:val="center"/>
              <w:rPr>
                <w:rFonts w:ascii="Calibri" w:eastAsia="Calibri" w:hAnsi="Calibri" w:cs="Calibri"/>
                <w:color w:val="BFBFBF" w:themeColor="background1" w:themeShade="BF"/>
              </w:rPr>
            </w:pPr>
            <w:r w:rsidRPr="3A5BFCF6">
              <w:rPr>
                <w:rFonts w:ascii="Calibri" w:eastAsia="Calibri" w:hAnsi="Calibri" w:cs="Calibri"/>
                <w:color w:val="BFBFBF" w:themeColor="background1" w:themeShade="BF"/>
              </w:rPr>
              <w:t>Norge</w:t>
            </w:r>
          </w:p>
        </w:tc>
      </w:tr>
    </w:tbl>
    <w:p w14:paraId="512941D4" w14:textId="6657A747" w:rsidR="3A5BFCF6" w:rsidRDefault="3A5BFCF6"/>
    <w:p w14:paraId="29D9C804" w14:textId="1112709A" w:rsidR="009E2036" w:rsidRDefault="009E2036" w:rsidP="3A5BFCF6">
      <w:pPr>
        <w:pStyle w:val="Overskrift1"/>
      </w:pPr>
      <w:bookmarkStart w:id="2" w:name="_Toc489283215"/>
      <w:r>
        <w:t>Leveringstid</w:t>
      </w:r>
    </w:p>
    <w:p w14:paraId="13A11CA8" w14:textId="33A77A1B" w:rsidR="009E2036" w:rsidRDefault="009E2036" w:rsidP="009E2036">
      <w:r>
        <w:t xml:space="preserve">Leveranse skal skje innen </w:t>
      </w:r>
      <w:r w:rsidR="0573E2A1">
        <w:t>de frister som angitt i vedlegg D (krav- og prismatrise)</w:t>
      </w:r>
      <w:r>
        <w:t xml:space="preserve"> etter at Innkjøpsordre er mottatt hos Leverandør.</w:t>
      </w:r>
    </w:p>
    <w:p w14:paraId="550645BE" w14:textId="60B711D9" w:rsidR="3A5BFCF6" w:rsidRDefault="3A5BFCF6" w:rsidP="3A5BFCF6">
      <w:pPr>
        <w:rPr>
          <w:highlight w:val="yellow"/>
        </w:rPr>
      </w:pPr>
    </w:p>
    <w:p w14:paraId="023C11D1" w14:textId="6AEE7961" w:rsidR="690F508F" w:rsidRDefault="690F508F" w:rsidP="3A5BFCF6">
      <w:pPr>
        <w:rPr>
          <w:rFonts w:ascii="Calibri" w:eastAsia="Calibri" w:hAnsi="Calibri" w:cs="Calibri"/>
          <w:color w:val="000000" w:themeColor="text1"/>
        </w:rPr>
      </w:pPr>
      <w:r w:rsidRPr="3A5BFCF6">
        <w:rPr>
          <w:rFonts w:ascii="Calibri" w:eastAsia="Calibri" w:hAnsi="Calibri" w:cs="Calibri"/>
          <w:color w:val="000000" w:themeColor="text1"/>
        </w:rPr>
        <w:t>Leveringstiden beregnes fra tidspunktet det skriftlige avropet er mottatt hos Leverandøren, og løper til Leverandøren melder materiellet klart for opphenting fra FCA «Stedsangivelse» ref. pkt.3.1.</w:t>
      </w:r>
    </w:p>
    <w:p w14:paraId="26D50B76" w14:textId="77777777" w:rsidR="009E2036" w:rsidRDefault="009E2036" w:rsidP="009E2036"/>
    <w:p w14:paraId="56256AB5" w14:textId="77777777" w:rsidR="009E2036" w:rsidRDefault="009E2036" w:rsidP="009E2036">
      <w:r>
        <w:t>Eventuelle delleveranser eller lengre leveringstider enn angitt i Rammeavtalen kan avtales særskilt mellom Oppdragsgiver og Leverandøren i forbindelse med det enkelte avrop.</w:t>
      </w:r>
    </w:p>
    <w:p w14:paraId="0A598647" w14:textId="66FE4941" w:rsidR="009E2036" w:rsidRPr="00336186" w:rsidRDefault="7B8E2893" w:rsidP="3A5BFCF6">
      <w:pPr>
        <w:pStyle w:val="Overskrift1"/>
        <w:rPr>
          <w:rFonts w:eastAsia="Calibri" w:cs="Calibri"/>
          <w:szCs w:val="32"/>
        </w:rPr>
      </w:pPr>
      <w:r w:rsidRPr="3A5BFCF6">
        <w:t>Pakking og merking</w:t>
      </w:r>
    </w:p>
    <w:p w14:paraId="2E717922" w14:textId="098D88AC"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Forsendelser skal være pakket og merket i henhold til CLP-regelverket.</w:t>
      </w:r>
    </w:p>
    <w:p w14:paraId="14526304" w14:textId="41BEAABB" w:rsidR="009E2036" w:rsidRPr="00336186" w:rsidRDefault="7B8E2893" w:rsidP="3A5BFCF6">
      <w:pPr>
        <w:pStyle w:val="Overskrift2"/>
        <w:rPr>
          <w:rFonts w:ascii="Calibri" w:eastAsia="Calibri" w:hAnsi="Calibri" w:cs="Calibri"/>
          <w:sz w:val="24"/>
          <w:szCs w:val="24"/>
        </w:rPr>
      </w:pPr>
      <w:r w:rsidRPr="3A5BFCF6">
        <w:t xml:space="preserve">Emballering </w:t>
      </w:r>
    </w:p>
    <w:p w14:paraId="378ECBC7" w14:textId="16E59B8B"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Leverandør skal sikre at all emballering skjer i henhold til norske lover for forskrifter. Emballasje skal være kompatibel med produktet og skal følge de normale rutiner som gjelder for den avtalte transportmetoden. Ved emballering skal Leverandøren påse at varer ikke blir forringet pga. mangelfull emballering. For produkter hvor det er utarbeidet spesifikke krav til emballering skal disse følges. Paller skal leveres separat, og det skal ikke være to eller flere paller i høyden. </w:t>
      </w:r>
    </w:p>
    <w:p w14:paraId="25C4FBA5" w14:textId="26717D4B" w:rsidR="009E2036" w:rsidRPr="00336186" w:rsidRDefault="7B8E2893" w:rsidP="3A5BFCF6">
      <w:pPr>
        <w:pStyle w:val="Overskrift2"/>
        <w:rPr>
          <w:rFonts w:ascii="Calibri" w:eastAsia="Calibri" w:hAnsi="Calibri" w:cs="Calibri"/>
          <w:sz w:val="24"/>
          <w:szCs w:val="24"/>
        </w:rPr>
      </w:pPr>
      <w:r w:rsidRPr="3A5BFCF6">
        <w:t>Farlig gods</w:t>
      </w:r>
    </w:p>
    <w:p w14:paraId="6344A3B0" w14:textId="1F9E5E77"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Leverandører som sender farlig gods skal klassifisere, emballere, merke og dokumentere forsendelsen i henhold til det regelverket (ADR-RID, IMDG, IATA/ICAO) som gjelder for det konkrete transportmiddelet som skal nyttes under transporten. </w:t>
      </w:r>
    </w:p>
    <w:p w14:paraId="445C81F4" w14:textId="6C431DD2"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 </w:t>
      </w:r>
    </w:p>
    <w:p w14:paraId="6F639369" w14:textId="0F347E22"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Korrekt dokumentasjon inkluderer testrapport for batterier som faller inn under UN 38.3 regelverk.</w:t>
      </w:r>
    </w:p>
    <w:p w14:paraId="30C0CDDB" w14:textId="6D137B42"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Oppdatert sikkerhetsdatablad skal være festet til primærforpakningen i vanntett emballasje for alle typer farlig gods.</w:t>
      </w:r>
    </w:p>
    <w:p w14:paraId="41A2F706" w14:textId="37565EDB"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 </w:t>
      </w:r>
    </w:p>
    <w:p w14:paraId="13DD91CF" w14:textId="7BCCE1A1"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Dersom Oppdragsgiver senere ber om kopi av sikkerhetsdatablad skal dette være raskt tilgjengelig og oversendes elektronisk. Med elektronisk menes i PDF-format med søkbar tekst eller annet format dersom dette etterspørres.</w:t>
      </w:r>
    </w:p>
    <w:p w14:paraId="733E3C22" w14:textId="2C215AB1"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 </w:t>
      </w:r>
    </w:p>
    <w:p w14:paraId="637E2F0B" w14:textId="5FF70E89" w:rsidR="009E2036" w:rsidRPr="00336186" w:rsidRDefault="7B8E2893" w:rsidP="3A5BFCF6">
      <w:pPr>
        <w:pStyle w:val="Overskrift2"/>
        <w:rPr>
          <w:rFonts w:ascii="Calibri" w:eastAsia="Calibri" w:hAnsi="Calibri" w:cs="Calibri"/>
          <w:sz w:val="24"/>
          <w:szCs w:val="24"/>
        </w:rPr>
      </w:pPr>
      <w:r w:rsidRPr="3A5BFCF6">
        <w:t>Merking</w:t>
      </w:r>
    </w:p>
    <w:p w14:paraId="14D1F5A5" w14:textId="00F2BB88"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Leveranser av varer med særskilte krav til transport og lagring skal merkes tydelig.</w:t>
      </w:r>
      <w:r w:rsidR="7E2FF305" w:rsidRPr="3A5BFCF6">
        <w:rPr>
          <w:rFonts w:ascii="Calibri" w:eastAsia="Calibri" w:hAnsi="Calibri" w:cs="Calibri"/>
          <w:color w:val="000000" w:themeColor="text1"/>
        </w:rPr>
        <w:t xml:space="preserve"> </w:t>
      </w:r>
      <w:r w:rsidRPr="3A5BFCF6">
        <w:rPr>
          <w:rFonts w:ascii="Calibri" w:eastAsia="Calibri" w:hAnsi="Calibri" w:cs="Calibri"/>
          <w:color w:val="000000" w:themeColor="text1"/>
        </w:rPr>
        <w:t>Transportetiketter, og andre klistrelapper med relevant håndteringsinformasjon skal være godt synlig.</w:t>
      </w:r>
    </w:p>
    <w:p w14:paraId="12D10E03" w14:textId="1445D9CB" w:rsidR="009E2036" w:rsidRPr="00336186" w:rsidRDefault="7B8E2893"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 xml:space="preserve"> </w:t>
      </w:r>
    </w:p>
    <w:p w14:paraId="4CD4D715" w14:textId="55866472" w:rsidR="009E2036" w:rsidRPr="00336186" w:rsidRDefault="7B8E2893"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Ved gjenbruk av kartonger og esker skal gamle klistrelapper fjernes.</w:t>
      </w:r>
    </w:p>
    <w:p w14:paraId="096CB6A8" w14:textId="652CFE1E" w:rsidR="009E2036" w:rsidRPr="00336186" w:rsidRDefault="7B8E2893" w:rsidP="3A5BFCF6">
      <w:pPr>
        <w:pStyle w:val="Overskrift1"/>
        <w:rPr>
          <w:rFonts w:eastAsia="Calibri" w:cs="Calibri"/>
          <w:szCs w:val="32"/>
        </w:rPr>
      </w:pPr>
      <w:r w:rsidRPr="3A5BFCF6">
        <w:lastRenderedPageBreak/>
        <w:t>Krav til dokumentasjon</w:t>
      </w:r>
    </w:p>
    <w:p w14:paraId="10E53569" w14:textId="1DB849E5" w:rsidR="009E2036" w:rsidRPr="00336186" w:rsidRDefault="7B8E2893" w:rsidP="3A5BFCF6">
      <w:pPr>
        <w:pStyle w:val="Overskrift2"/>
        <w:rPr>
          <w:rFonts w:ascii="Calibri" w:eastAsia="Calibri" w:hAnsi="Calibri" w:cs="Calibri"/>
          <w:szCs w:val="28"/>
        </w:rPr>
      </w:pPr>
      <w:r w:rsidRPr="3A5BFCF6">
        <w:t>Generelt</w:t>
      </w:r>
    </w:p>
    <w:p w14:paraId="1E7E8429" w14:textId="5684FBFD"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Leverandøren har fullt ansvar for å utarbeide, fremskaffe og vedlikeholde alle nødvendige dokumenter knyttet til leveransen, herunder lisenser/tillatelser, tollpapirer og sikkerhetsdatablader (inkl. nødvendig oversettelse til norsk). Dokumentasjon skal på forespørsel gjøres tilgjengelig for Oppdragsgiver uten ugrunnet opphold.</w:t>
      </w:r>
    </w:p>
    <w:p w14:paraId="03B385A8" w14:textId="6789F0AE" w:rsidR="009E2036" w:rsidRPr="00336186" w:rsidRDefault="009E2036" w:rsidP="3A5BFCF6">
      <w:pPr>
        <w:rPr>
          <w:rFonts w:ascii="Calibri" w:eastAsia="Calibri" w:hAnsi="Calibri" w:cs="Calibri"/>
          <w:color w:val="000000" w:themeColor="text1"/>
        </w:rPr>
      </w:pPr>
    </w:p>
    <w:p w14:paraId="07CA663F" w14:textId="146D8A49" w:rsidR="009E2036" w:rsidRPr="00336186" w:rsidRDefault="7B8E2893" w:rsidP="3A5BFCF6">
      <w:pPr>
        <w:pStyle w:val="Overskrift2"/>
        <w:rPr>
          <w:rFonts w:ascii="Calibri" w:eastAsia="Calibri" w:hAnsi="Calibri" w:cs="Calibri"/>
          <w:szCs w:val="28"/>
        </w:rPr>
      </w:pPr>
      <w:r w:rsidRPr="3A5BFCF6">
        <w:t>CoA og CoQ</w:t>
      </w:r>
    </w:p>
    <w:p w14:paraId="0D4B724A" w14:textId="7C9CE817" w:rsidR="009E2036" w:rsidRPr="00336186" w:rsidRDefault="7B8E2893" w:rsidP="3A5BFCF6">
      <w:pPr>
        <w:keepLines/>
        <w:spacing w:before="120" w:after="120" w:line="276" w:lineRule="auto"/>
        <w:rPr>
          <w:rFonts w:ascii="Calibri" w:eastAsia="Calibri" w:hAnsi="Calibri" w:cs="Calibri"/>
          <w:color w:val="000000" w:themeColor="text1"/>
        </w:rPr>
      </w:pPr>
      <w:r w:rsidRPr="3A5BFCF6">
        <w:rPr>
          <w:rFonts w:ascii="Calibri" w:eastAsia="Calibri" w:hAnsi="Calibri" w:cs="Calibri"/>
          <w:color w:val="000000" w:themeColor="text1"/>
        </w:rPr>
        <w:t>Leverandøren skal for alle leveranser alltid levere med Certificate of Quality (CoQ) eller Certificate of Analysis (CoA)</w:t>
      </w:r>
    </w:p>
    <w:p w14:paraId="0C742EE5" w14:textId="5D68B359" w:rsidR="009E2036" w:rsidRPr="00336186" w:rsidRDefault="009E2036" w:rsidP="3A5BFCF6">
      <w:pPr>
        <w:rPr>
          <w:rFonts w:ascii="Calibri" w:eastAsia="Calibri" w:hAnsi="Calibri" w:cs="Calibri"/>
          <w:color w:val="000000" w:themeColor="text1"/>
        </w:rPr>
      </w:pPr>
    </w:p>
    <w:p w14:paraId="7AA7DCDF" w14:textId="37FCA88E" w:rsidR="009E2036" w:rsidRPr="00336186" w:rsidRDefault="7B8E2893" w:rsidP="00F32D39">
      <w:pPr>
        <w:pStyle w:val="Listeavsnitt"/>
        <w:numPr>
          <w:ilvl w:val="0"/>
          <w:numId w:val="4"/>
        </w:numPr>
        <w:rPr>
          <w:rFonts w:ascii="Calibri" w:eastAsia="Calibri" w:hAnsi="Calibri" w:cs="Calibri"/>
          <w:color w:val="000000" w:themeColor="text1"/>
        </w:rPr>
      </w:pPr>
      <w:r w:rsidRPr="3A5BFCF6">
        <w:rPr>
          <w:rFonts w:ascii="Calibri" w:eastAsia="Calibri" w:hAnsi="Calibri" w:cs="Calibri"/>
          <w:color w:val="000000" w:themeColor="text1"/>
        </w:rPr>
        <w:t xml:space="preserve">Analysesertifikat med hver leveranse og hver batch sammen med øvrige papirer som følger varene. </w:t>
      </w:r>
    </w:p>
    <w:p w14:paraId="4CB72048" w14:textId="36E896FC" w:rsidR="009E2036" w:rsidRPr="00336186" w:rsidRDefault="7B8E2893" w:rsidP="00F32D39">
      <w:pPr>
        <w:pStyle w:val="Listeavsnitt"/>
        <w:numPr>
          <w:ilvl w:val="0"/>
          <w:numId w:val="4"/>
        </w:numPr>
        <w:rPr>
          <w:rFonts w:ascii="Calibri" w:eastAsia="Calibri" w:hAnsi="Calibri" w:cs="Calibri"/>
          <w:color w:val="000000" w:themeColor="text1"/>
        </w:rPr>
      </w:pPr>
      <w:r w:rsidRPr="3A5BFCF6">
        <w:rPr>
          <w:rFonts w:ascii="Calibri" w:eastAsia="Calibri" w:hAnsi="Calibri" w:cs="Calibri"/>
          <w:color w:val="000000" w:themeColor="text1"/>
        </w:rPr>
        <w:t xml:space="preserve">Fat skal videre merkes for sporbarhet på følgende måte: </w:t>
      </w:r>
    </w:p>
    <w:p w14:paraId="35BA9702" w14:textId="7A15205F"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 xml:space="preserve">Produsentens produktnavn </w:t>
      </w:r>
    </w:p>
    <w:p w14:paraId="45C839DF" w14:textId="4E9BA2EB"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 xml:space="preserve">Produsentens navn </w:t>
      </w:r>
    </w:p>
    <w:p w14:paraId="7728F5F5" w14:textId="5DFF6DD6"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 xml:space="preserve">Mengde </w:t>
      </w:r>
    </w:p>
    <w:p w14:paraId="48F83EA8" w14:textId="6AF283A5"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 xml:space="preserve">Batch/lot </w:t>
      </w:r>
    </w:p>
    <w:p w14:paraId="414AE9C7" w14:textId="41C36E5B"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 xml:space="preserve">Produksjonsdato </w:t>
      </w:r>
    </w:p>
    <w:p w14:paraId="28864565" w14:textId="002C677E"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 xml:space="preserve">Utløpsdato </w:t>
      </w:r>
    </w:p>
    <w:p w14:paraId="496817C3" w14:textId="2555C5C2"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 xml:space="preserve">NATO-betegnelse og NATO-kode hvis aktuelt </w:t>
      </w:r>
    </w:p>
    <w:p w14:paraId="3CAB9E36" w14:textId="1E961AF0"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 xml:space="preserve">Kontraktsnummer og SAP-nummer </w:t>
      </w:r>
    </w:p>
    <w:p w14:paraId="5CA7F81C" w14:textId="1AA13126"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 xml:space="preserve">Re-inspect dato hvis produktet har NATO-kode </w:t>
      </w:r>
    </w:p>
    <w:p w14:paraId="6C76168D" w14:textId="4ADF5347" w:rsidR="009E2036" w:rsidRPr="00336186" w:rsidRDefault="7B8E2893" w:rsidP="00F32D39">
      <w:pPr>
        <w:pStyle w:val="Listeavsnitt"/>
        <w:numPr>
          <w:ilvl w:val="0"/>
          <w:numId w:val="3"/>
        </w:numPr>
        <w:rPr>
          <w:rFonts w:ascii="Calibri" w:eastAsia="Calibri" w:hAnsi="Calibri" w:cs="Calibri"/>
          <w:color w:val="000000" w:themeColor="text1"/>
        </w:rPr>
      </w:pPr>
      <w:r w:rsidRPr="3A5BFCF6">
        <w:rPr>
          <w:rFonts w:ascii="Calibri" w:eastAsia="Calibri" w:hAnsi="Calibri" w:cs="Calibri"/>
          <w:color w:val="000000" w:themeColor="text1"/>
        </w:rPr>
        <w:t>Nato stock nummer</w:t>
      </w:r>
    </w:p>
    <w:p w14:paraId="21C3D225" w14:textId="6E64B23A" w:rsidR="009E2036" w:rsidRPr="00336186" w:rsidRDefault="7B8E2893" w:rsidP="3A5BFCF6">
      <w:pPr>
        <w:pStyle w:val="Overskrift2"/>
        <w:rPr>
          <w:rFonts w:ascii="Calibri" w:eastAsia="Calibri" w:hAnsi="Calibri" w:cs="Calibri"/>
          <w:szCs w:val="28"/>
        </w:rPr>
      </w:pPr>
      <w:r w:rsidRPr="3A5BFCF6">
        <w:t>Sikkerhetsdatablader</w:t>
      </w:r>
    </w:p>
    <w:p w14:paraId="5A19A954" w14:textId="6C1F2B1D"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 xml:space="preserve">Leverandør skal tilgjengeliggjøre sikkerhetsdatablader for alle produkter levert under denne Rammeavtalen som angitt i Vedlegg F1 Administrative bestemmelser punkt. </w:t>
      </w:r>
      <w:r w:rsidR="00A47572">
        <w:rPr>
          <w:rFonts w:ascii="Calibri" w:eastAsia="Calibri" w:hAnsi="Calibri" w:cs="Calibri"/>
          <w:color w:val="000000" w:themeColor="text1"/>
        </w:rPr>
        <w:t>5</w:t>
      </w:r>
      <w:r w:rsidRPr="3A5BFCF6">
        <w:rPr>
          <w:rFonts w:ascii="Calibri" w:eastAsia="Calibri" w:hAnsi="Calibri" w:cs="Calibri"/>
          <w:color w:val="000000" w:themeColor="text1"/>
        </w:rPr>
        <w:t>.3.</w:t>
      </w:r>
    </w:p>
    <w:p w14:paraId="6899B101" w14:textId="640398C7" w:rsidR="009E2036" w:rsidRPr="00336186" w:rsidRDefault="7B8E2893" w:rsidP="3A5BFCF6">
      <w:pPr>
        <w:pStyle w:val="Overskrift2"/>
        <w:rPr>
          <w:rFonts w:ascii="Calibri" w:eastAsia="Calibri" w:hAnsi="Calibri" w:cs="Calibri"/>
          <w:szCs w:val="28"/>
        </w:rPr>
      </w:pPr>
      <w:r w:rsidRPr="3A5BFCF6">
        <w:t>Pakkseddel</w:t>
      </w:r>
    </w:p>
    <w:p w14:paraId="20EB630B" w14:textId="7BC243D3" w:rsidR="009E2036" w:rsidRPr="00336186" w:rsidRDefault="7B8E2893"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Pakksedler i papirform skal følge leveransen. Pakksedler skal plasseres på utsiden av kolli i vanntett emballasje dersom annet ikke er avtalt med Oppdragsgiver.</w:t>
      </w:r>
    </w:p>
    <w:p w14:paraId="350BDFA0" w14:textId="33B50C58" w:rsidR="009E2036" w:rsidRPr="00336186" w:rsidRDefault="009E2036" w:rsidP="3A5BFCF6">
      <w:pPr>
        <w:rPr>
          <w:rFonts w:ascii="Calibri" w:eastAsia="Calibri" w:hAnsi="Calibri" w:cs="Calibri"/>
          <w:color w:val="000000" w:themeColor="text1"/>
        </w:rPr>
      </w:pPr>
    </w:p>
    <w:p w14:paraId="09E08D0F" w14:textId="48FDA742"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Leverandøren skal klart og tydelig merke forsendelser med pakksedler som inneholder følgende informasjon:</w:t>
      </w:r>
    </w:p>
    <w:p w14:paraId="68278ED7" w14:textId="3B8F17D2" w:rsidR="009E2036" w:rsidRPr="00336186" w:rsidRDefault="7B8E2893" w:rsidP="00F32D39">
      <w:pPr>
        <w:pStyle w:val="Ingenmellomrom"/>
        <w:numPr>
          <w:ilvl w:val="0"/>
          <w:numId w:val="2"/>
        </w:numPr>
        <w:ind w:left="1080"/>
        <w:rPr>
          <w:rFonts w:ascii="Calibri" w:eastAsia="Calibri" w:hAnsi="Calibri" w:cs="Calibri"/>
          <w:color w:val="000000" w:themeColor="text1"/>
          <w:lang w:val="nb-NO"/>
        </w:rPr>
      </w:pPr>
      <w:r w:rsidRPr="3A5BFCF6">
        <w:rPr>
          <w:rFonts w:ascii="Calibri" w:eastAsia="Calibri" w:hAnsi="Calibri" w:cs="Calibri"/>
          <w:color w:val="000000" w:themeColor="text1"/>
        </w:rPr>
        <w:t>Oppdragsgivers bestillingsnummer (IO-referanse)</w:t>
      </w:r>
    </w:p>
    <w:p w14:paraId="0FD909A1" w14:textId="1CFE48D8" w:rsidR="009E2036" w:rsidRPr="00336186" w:rsidRDefault="7B8E2893" w:rsidP="00F32D39">
      <w:pPr>
        <w:pStyle w:val="Ingenmellomrom"/>
        <w:numPr>
          <w:ilvl w:val="0"/>
          <w:numId w:val="2"/>
        </w:numPr>
        <w:ind w:left="1080"/>
        <w:rPr>
          <w:rFonts w:ascii="Calibri" w:eastAsia="Calibri" w:hAnsi="Calibri" w:cs="Calibri"/>
          <w:color w:val="000000" w:themeColor="text1"/>
          <w:lang w:val="nb-NO"/>
        </w:rPr>
      </w:pPr>
      <w:r w:rsidRPr="3A5BFCF6">
        <w:rPr>
          <w:rFonts w:ascii="Calibri" w:eastAsia="Calibri" w:hAnsi="Calibri" w:cs="Calibri"/>
          <w:color w:val="000000" w:themeColor="text1"/>
        </w:rPr>
        <w:t>Varebeskrivelse</w:t>
      </w:r>
    </w:p>
    <w:p w14:paraId="53C4F7DC" w14:textId="0642C50E" w:rsidR="009E2036" w:rsidRPr="00336186" w:rsidRDefault="7B8E2893" w:rsidP="00F32D39">
      <w:pPr>
        <w:pStyle w:val="Listeavsnitt"/>
        <w:numPr>
          <w:ilvl w:val="0"/>
          <w:numId w:val="2"/>
        </w:numPr>
        <w:ind w:left="1080"/>
        <w:rPr>
          <w:rFonts w:ascii="Calibri" w:eastAsia="Calibri" w:hAnsi="Calibri" w:cs="Calibri"/>
          <w:color w:val="000000" w:themeColor="text1"/>
        </w:rPr>
      </w:pPr>
      <w:r w:rsidRPr="3A5BFCF6">
        <w:rPr>
          <w:rFonts w:ascii="Calibri" w:eastAsia="Calibri" w:hAnsi="Calibri" w:cs="Calibri"/>
          <w:color w:val="000000" w:themeColor="text1"/>
        </w:rPr>
        <w:t>Varemottaker og leveringsadresse</w:t>
      </w:r>
    </w:p>
    <w:p w14:paraId="6C6100E6" w14:textId="44396900" w:rsidR="009E2036" w:rsidRPr="00336186" w:rsidRDefault="7B8E2893" w:rsidP="00F32D39">
      <w:pPr>
        <w:pStyle w:val="Ingenmellomrom"/>
        <w:numPr>
          <w:ilvl w:val="0"/>
          <w:numId w:val="2"/>
        </w:numPr>
        <w:ind w:left="1080"/>
        <w:rPr>
          <w:rFonts w:ascii="Calibri" w:eastAsia="Calibri" w:hAnsi="Calibri" w:cs="Calibri"/>
          <w:color w:val="000000" w:themeColor="text1"/>
          <w:lang w:val="nb-NO"/>
        </w:rPr>
      </w:pPr>
      <w:r w:rsidRPr="3A5BFCF6">
        <w:rPr>
          <w:rFonts w:ascii="Calibri" w:eastAsia="Calibri" w:hAnsi="Calibri" w:cs="Calibri"/>
          <w:color w:val="000000" w:themeColor="text1"/>
          <w:lang w:val="nb-NO"/>
        </w:rPr>
        <w:t>Antall i korrekt enhet som samsvarer med bestilling (stk, eske, pakke o.l.)</w:t>
      </w:r>
    </w:p>
    <w:p w14:paraId="13459E6C" w14:textId="65985F6C" w:rsidR="009E2036" w:rsidRPr="00336186" w:rsidRDefault="009E2036" w:rsidP="3A5BFCF6">
      <w:pPr>
        <w:rPr>
          <w:rFonts w:ascii="Calibri" w:eastAsia="Calibri" w:hAnsi="Calibri" w:cs="Calibri"/>
          <w:color w:val="000000" w:themeColor="text1"/>
        </w:rPr>
      </w:pPr>
    </w:p>
    <w:p w14:paraId="0586C5A9" w14:textId="058745A5" w:rsidR="009E2036" w:rsidRPr="00336186" w:rsidRDefault="7B8E2893"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 xml:space="preserve">For å dokumentere produktenes levetid skal det opplyses om: </w:t>
      </w:r>
    </w:p>
    <w:p w14:paraId="4E856BC4" w14:textId="55DDC252" w:rsidR="009E2036" w:rsidRPr="00336186" w:rsidRDefault="7B8E2893" w:rsidP="00F32D39">
      <w:pPr>
        <w:pStyle w:val="Ingenmellomrom"/>
        <w:numPr>
          <w:ilvl w:val="0"/>
          <w:numId w:val="1"/>
        </w:numPr>
        <w:rPr>
          <w:rFonts w:ascii="Calibri" w:eastAsia="Calibri" w:hAnsi="Calibri" w:cs="Calibri"/>
          <w:color w:val="000000" w:themeColor="text1"/>
          <w:lang w:val="nb-NO"/>
        </w:rPr>
      </w:pPr>
      <w:r w:rsidRPr="3A5BFCF6">
        <w:rPr>
          <w:rFonts w:ascii="Calibri" w:eastAsia="Calibri" w:hAnsi="Calibri" w:cs="Calibri"/>
          <w:color w:val="000000" w:themeColor="text1"/>
          <w:lang w:val="nb-NO"/>
        </w:rPr>
        <w:t xml:space="preserve">Batch/lot-nummer </w:t>
      </w:r>
    </w:p>
    <w:p w14:paraId="24173C0B" w14:textId="3D6E9F76" w:rsidR="009E2036" w:rsidRPr="00336186" w:rsidRDefault="7B8E2893" w:rsidP="00F32D39">
      <w:pPr>
        <w:pStyle w:val="Ingenmellomrom"/>
        <w:numPr>
          <w:ilvl w:val="0"/>
          <w:numId w:val="1"/>
        </w:numPr>
        <w:rPr>
          <w:rFonts w:ascii="Calibri" w:eastAsia="Calibri" w:hAnsi="Calibri" w:cs="Calibri"/>
          <w:color w:val="000000" w:themeColor="text1"/>
          <w:lang w:val="nb-NO"/>
        </w:rPr>
      </w:pPr>
      <w:r w:rsidRPr="3A5BFCF6">
        <w:rPr>
          <w:rFonts w:ascii="Calibri" w:eastAsia="Calibri" w:hAnsi="Calibri" w:cs="Calibri"/>
          <w:color w:val="000000" w:themeColor="text1"/>
          <w:lang w:val="nb-NO"/>
        </w:rPr>
        <w:t>Utløpsdato</w:t>
      </w:r>
    </w:p>
    <w:p w14:paraId="648B3D94" w14:textId="21B45481" w:rsidR="009E2036" w:rsidRPr="00336186" w:rsidRDefault="7B8E2893" w:rsidP="3A5BFCF6">
      <w:pPr>
        <w:pStyle w:val="Ingenmellomrom"/>
        <w:rPr>
          <w:rFonts w:ascii="Calibri" w:eastAsia="Calibri" w:hAnsi="Calibri" w:cs="Calibri"/>
          <w:color w:val="000000" w:themeColor="text1"/>
          <w:lang w:val="nb-NO"/>
        </w:rPr>
      </w:pPr>
      <w:r w:rsidRPr="3A5BFCF6">
        <w:rPr>
          <w:rFonts w:ascii="Calibri" w:eastAsia="Calibri" w:hAnsi="Calibri" w:cs="Calibri"/>
          <w:color w:val="000000" w:themeColor="text1"/>
          <w:lang w:val="nb-NO"/>
        </w:rPr>
        <w:t xml:space="preserve"> </w:t>
      </w:r>
    </w:p>
    <w:p w14:paraId="1374F452" w14:textId="7C3CDD54"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Leverandøren skal kunne levere elektronisk pakkseddel fra det tidspunkt Oppdragsgiver bestemmer.</w:t>
      </w:r>
    </w:p>
    <w:p w14:paraId="43B68D2C" w14:textId="12FA8C5E" w:rsidR="009E2036" w:rsidRPr="00336186" w:rsidRDefault="7B8E2893" w:rsidP="3A5BFCF6">
      <w:pPr>
        <w:pStyle w:val="Overskrift1"/>
        <w:rPr>
          <w:rFonts w:eastAsia="Calibri" w:cs="Calibri"/>
          <w:szCs w:val="32"/>
        </w:rPr>
      </w:pPr>
      <w:r w:rsidRPr="3A5BFCF6">
        <w:lastRenderedPageBreak/>
        <w:t>Mottakskontroll</w:t>
      </w:r>
    </w:p>
    <w:p w14:paraId="77495F47" w14:textId="286FA477" w:rsidR="009E2036" w:rsidRPr="00336186" w:rsidRDefault="7B8E2893" w:rsidP="3A5BFCF6">
      <w:pPr>
        <w:spacing w:after="200" w:line="276" w:lineRule="auto"/>
        <w:ind w:left="720"/>
        <w:rPr>
          <w:rFonts w:ascii="Calibri" w:eastAsia="Calibri" w:hAnsi="Calibri" w:cs="Calibri"/>
          <w:color w:val="000000" w:themeColor="text1"/>
        </w:rPr>
      </w:pPr>
      <w:r w:rsidRPr="3A5BFCF6">
        <w:rPr>
          <w:rFonts w:ascii="Calibri" w:eastAsia="Calibri" w:hAnsi="Calibri" w:cs="Calibri"/>
          <w:color w:val="000000" w:themeColor="text1"/>
        </w:rPr>
        <w:t xml:space="preserve"> Når varene ankommer endelig mottaker vil det gjennomføres en mottakskontroll.</w:t>
      </w:r>
    </w:p>
    <w:p w14:paraId="52D22DC7" w14:textId="5ED8791D" w:rsidR="009E2036" w:rsidRPr="00336186" w:rsidRDefault="7B8E2893" w:rsidP="3A5BFCF6">
      <w:pPr>
        <w:pStyle w:val="Overskrift2"/>
        <w:rPr>
          <w:rFonts w:ascii="Calibri" w:eastAsia="Calibri" w:hAnsi="Calibri" w:cs="Calibri"/>
          <w:szCs w:val="28"/>
        </w:rPr>
      </w:pPr>
      <w:r w:rsidRPr="3A5BFCF6">
        <w:t>Generelt</w:t>
      </w:r>
    </w:p>
    <w:p w14:paraId="65254F2F" w14:textId="382DAFF3"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Det er ikke forventet at Oppdragsgiver skal utføre detaljert mottakskontroll, herunder (ikke</w:t>
      </w:r>
    </w:p>
    <w:p w14:paraId="0047FADB" w14:textId="62FFB1DB" w:rsidR="009E2036" w:rsidRPr="00336186" w:rsidRDefault="7B8E2893" w:rsidP="7A12F7E8">
      <w:pPr>
        <w:rPr>
          <w:rFonts w:ascii="Calibri" w:eastAsia="Calibri" w:hAnsi="Calibri" w:cs="Calibri"/>
          <w:color w:val="000000" w:themeColor="text1"/>
        </w:rPr>
      </w:pPr>
      <w:r w:rsidRPr="7A12F7E8">
        <w:rPr>
          <w:rFonts w:ascii="Calibri" w:eastAsia="Calibri" w:hAnsi="Calibri" w:cs="Calibri"/>
          <w:color w:val="000000" w:themeColor="text1"/>
        </w:rPr>
        <w:t>uttømmende) kontrollere varenes kvalitet, holdbarhet og kvantum, ved levering jf</w:t>
      </w:r>
      <w:r w:rsidR="507D6681" w:rsidRPr="7A12F7E8">
        <w:rPr>
          <w:rFonts w:ascii="Calibri" w:eastAsia="Calibri" w:hAnsi="Calibri" w:cs="Calibri"/>
          <w:color w:val="000000" w:themeColor="text1"/>
        </w:rPr>
        <w:t xml:space="preserve">. </w:t>
      </w:r>
      <w:r w:rsidRPr="7A12F7E8">
        <w:rPr>
          <w:rFonts w:ascii="Calibri" w:eastAsia="Calibri" w:hAnsi="Calibri" w:cs="Calibri"/>
          <w:color w:val="000000" w:themeColor="text1"/>
        </w:rPr>
        <w:t>pkt 2.2.1. Oppdragsgiver forbeholder seg retten til å foreta detaljert mottakskontroll innen rimelig tid etter varen er levert hos endelig bruker.</w:t>
      </w:r>
    </w:p>
    <w:p w14:paraId="5525A7E6" w14:textId="2A4DAD1E" w:rsidR="009E2036" w:rsidRPr="00336186" w:rsidRDefault="009E2036" w:rsidP="3A5BFCF6">
      <w:pPr>
        <w:rPr>
          <w:rFonts w:ascii="Calibri" w:eastAsia="Calibri" w:hAnsi="Calibri" w:cs="Calibri"/>
          <w:color w:val="000000" w:themeColor="text1"/>
        </w:rPr>
      </w:pPr>
    </w:p>
    <w:p w14:paraId="17F785F7" w14:textId="0F5B7450" w:rsidR="009E2036" w:rsidRPr="00336186" w:rsidRDefault="7B8E2893" w:rsidP="3A5BFCF6">
      <w:pPr>
        <w:rPr>
          <w:rFonts w:ascii="Calibri" w:eastAsia="Calibri" w:hAnsi="Calibri" w:cs="Calibri"/>
          <w:color w:val="000000" w:themeColor="text1"/>
        </w:rPr>
      </w:pPr>
      <w:r w:rsidRPr="3A5BFCF6">
        <w:rPr>
          <w:rFonts w:ascii="Calibri" w:eastAsia="Calibri" w:hAnsi="Calibri" w:cs="Calibri"/>
          <w:color w:val="000000" w:themeColor="text1"/>
        </w:rPr>
        <w:t>Avvik som oppdages under detaljert mottakskontroll skal uten ugrunnet opphold varsles Leverandør.</w:t>
      </w:r>
    </w:p>
    <w:p w14:paraId="14F0310F" w14:textId="2E87A225" w:rsidR="009E2036" w:rsidRPr="00336186" w:rsidRDefault="009E2036" w:rsidP="3A5BFCF6">
      <w:pPr>
        <w:rPr>
          <w:rFonts w:ascii="Calibri" w:eastAsia="Calibri" w:hAnsi="Calibri" w:cs="Calibri"/>
          <w:color w:val="000000" w:themeColor="text1"/>
        </w:rPr>
      </w:pPr>
    </w:p>
    <w:bookmarkEnd w:id="2"/>
    <w:p w14:paraId="4F76777A" w14:textId="44F55BD4" w:rsidR="009E2036" w:rsidRPr="00336186" w:rsidRDefault="009E2036" w:rsidP="3A5BFCF6">
      <w:pPr>
        <w:pStyle w:val="Overskrift1"/>
        <w:numPr>
          <w:ilvl w:val="0"/>
          <w:numId w:val="0"/>
        </w:numPr>
      </w:pPr>
    </w:p>
    <w:p w14:paraId="0ED26016" w14:textId="77777777" w:rsidR="009E2036" w:rsidRPr="00336186" w:rsidRDefault="009E2036" w:rsidP="009E2036"/>
    <w:p w14:paraId="37BCDA86" w14:textId="77777777" w:rsidR="009E2036" w:rsidRPr="002422E3" w:rsidRDefault="009E2036" w:rsidP="009E2036"/>
    <w:p w14:paraId="3FB2B660" w14:textId="77777777" w:rsidR="009E2036" w:rsidRDefault="009E2036" w:rsidP="002422E3"/>
    <w:sectPr w:rsidR="009E2036" w:rsidSect="00083B68">
      <w:headerReference w:type="default" r:id="rId12"/>
      <w:footerReference w:type="default" r:id="rId13"/>
      <w:headerReference w:type="first" r:id="rId14"/>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6F2D" w14:textId="77777777" w:rsidR="00BE0C5D" w:rsidRDefault="00BE0C5D">
      <w:r>
        <w:separator/>
      </w:r>
    </w:p>
    <w:p w14:paraId="694BFD64" w14:textId="77777777" w:rsidR="00BE0C5D" w:rsidRDefault="00BE0C5D"/>
  </w:endnote>
  <w:endnote w:type="continuationSeparator" w:id="0">
    <w:p w14:paraId="24BEE8BC" w14:textId="77777777" w:rsidR="00BE0C5D" w:rsidRDefault="00BE0C5D">
      <w:r>
        <w:continuationSeparator/>
      </w:r>
    </w:p>
    <w:p w14:paraId="4AF34897" w14:textId="77777777" w:rsidR="00BE0C5D" w:rsidRDefault="00BE0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57B9" w14:textId="7B57CC3E" w:rsidR="002422E3" w:rsidRPr="007D2A8A" w:rsidRDefault="002422E3" w:rsidP="007D2A8A">
    <w:pPr>
      <w:pStyle w:val="Bunntekst"/>
      <w:jc w:val="right"/>
    </w:pPr>
  </w:p>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02BA9470" w14:textId="4254389D"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713E" w14:textId="4CDE29C9" w:rsidR="001F5092" w:rsidRPr="007D2A8A" w:rsidRDefault="001F5092" w:rsidP="007D2A8A">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AAECA" w14:textId="77777777" w:rsidR="00BE0C5D" w:rsidRDefault="00BE0C5D">
      <w:r>
        <w:separator/>
      </w:r>
    </w:p>
    <w:p w14:paraId="6FA087B9" w14:textId="77777777" w:rsidR="00BE0C5D" w:rsidRDefault="00BE0C5D"/>
  </w:footnote>
  <w:footnote w:type="continuationSeparator" w:id="0">
    <w:p w14:paraId="618F35E1" w14:textId="77777777" w:rsidR="00BE0C5D" w:rsidRDefault="00BE0C5D">
      <w:r>
        <w:continuationSeparator/>
      </w:r>
    </w:p>
    <w:p w14:paraId="4E12E037" w14:textId="77777777" w:rsidR="00BE0C5D" w:rsidRDefault="00BE0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2850" w14:textId="78596F6A" w:rsidR="002422E3" w:rsidRDefault="126C7069" w:rsidP="126C7069">
    <w:pPr>
      <w:pStyle w:val="Topptekst"/>
      <w:pBdr>
        <w:bottom w:val="single" w:sz="8" w:space="1" w:color="000000"/>
      </w:pBdr>
    </w:pPr>
    <w:r>
      <w:t>2026023985 A</w:t>
    </w:r>
    <w:r w:rsidRPr="126C7069">
      <w:rPr>
        <w:rFonts w:ascii="Calibri" w:eastAsia="Calibri" w:hAnsi="Calibri" w:cs="Calibri"/>
        <w:color w:val="000000" w:themeColor="text1"/>
      </w:rPr>
      <w:t>vising- og antiisingsvæsker for luftfartøy</w:t>
    </w:r>
    <w:r w:rsidRPr="126C7069">
      <w:t xml:space="preserve"> </w:t>
    </w:r>
    <w:r w:rsidR="7A12F7E8">
      <w:br/>
    </w:r>
    <w:r>
      <w:t>DEL 2 – Vedlegg E: Leveringsbetingelser</w:t>
    </w:r>
    <w:r w:rsidR="7A12F7E8">
      <w:tab/>
    </w:r>
    <w:r w:rsidR="7A12F7E8">
      <w:tab/>
    </w:r>
    <w:r>
      <w:t xml:space="preserve">Side </w:t>
    </w:r>
    <w:r w:rsidR="7A12F7E8">
      <w:fldChar w:fldCharType="begin"/>
    </w:r>
    <w:r w:rsidR="7A12F7E8">
      <w:instrText>PAGE  \* Arabic  \* MERGEFORMAT</w:instrText>
    </w:r>
    <w:r w:rsidR="7A12F7E8">
      <w:fldChar w:fldCharType="separate"/>
    </w:r>
    <w:r>
      <w:t>1</w:t>
    </w:r>
    <w:r w:rsidR="7A12F7E8">
      <w:fldChar w:fldCharType="end"/>
    </w:r>
    <w:r>
      <w:t xml:space="preserve"> av </w:t>
    </w:r>
    <w:fldSimple w:instr="NUMPAGES  \* Arabic  \* MERGEFORMAT">
      <w:r>
        <w:t>7</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C713D" w14:textId="5C239163" w:rsidR="001F5092" w:rsidRPr="00ED092C" w:rsidRDefault="126C7069" w:rsidP="126C7069">
    <w:pPr>
      <w:pStyle w:val="Topptekst"/>
      <w:pBdr>
        <w:bottom w:val="single" w:sz="8" w:space="1" w:color="000000"/>
      </w:pBdr>
    </w:pPr>
    <w:r>
      <w:t>2026023985 A</w:t>
    </w:r>
    <w:r w:rsidRPr="126C7069">
      <w:rPr>
        <w:rFonts w:ascii="Calibri" w:eastAsia="Calibri" w:hAnsi="Calibri" w:cs="Calibri"/>
        <w:color w:val="000000" w:themeColor="text1"/>
      </w:rPr>
      <w:t>vising- og antiisingsvæsker for luftfartøy</w:t>
    </w:r>
    <w:r w:rsidR="7A12F7E8">
      <w:br/>
    </w:r>
    <w:r>
      <w:t>DEL 2 – Vedlegg E: Leveringsbetingelser</w:t>
    </w:r>
    <w:r w:rsidR="7A12F7E8">
      <w:tab/>
    </w:r>
    <w:r w:rsidR="7A12F7E8">
      <w:tab/>
    </w:r>
    <w:r>
      <w:t xml:space="preserve">Side </w:t>
    </w:r>
    <w:r w:rsidR="7A12F7E8">
      <w:fldChar w:fldCharType="begin"/>
    </w:r>
    <w:r w:rsidR="7A12F7E8">
      <w:instrText>PAGE  \* Arabic  \* MERGEFORMAT</w:instrText>
    </w:r>
    <w:r w:rsidR="7A12F7E8">
      <w:fldChar w:fldCharType="separate"/>
    </w:r>
    <w:r>
      <w:t>1</w:t>
    </w:r>
    <w:r w:rsidR="7A12F7E8">
      <w:fldChar w:fldCharType="end"/>
    </w:r>
    <w:r>
      <w:t xml:space="preserve"> av </w:t>
    </w:r>
    <w:fldSimple w:instr="NUMPAGES  \* Arabic  \* MERGEFORMAT">
      <w:r>
        <w:t>5</w:t>
      </w:r>
    </w:fldSimple>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42"/>
      <w:gridCol w:w="164"/>
      <w:gridCol w:w="7795"/>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D07BA07"/>
    <w:multiLevelType w:val="hybridMultilevel"/>
    <w:tmpl w:val="A9F0F080"/>
    <w:lvl w:ilvl="0" w:tplc="EF588928">
      <w:start w:val="1"/>
      <w:numFmt w:val="bullet"/>
      <w:lvlText w:val="·"/>
      <w:lvlJc w:val="left"/>
      <w:pPr>
        <w:ind w:left="720" w:hanging="360"/>
      </w:pPr>
      <w:rPr>
        <w:rFonts w:ascii="Symbol" w:hAnsi="Symbol" w:hint="default"/>
      </w:rPr>
    </w:lvl>
    <w:lvl w:ilvl="1" w:tplc="5992CE18">
      <w:start w:val="1"/>
      <w:numFmt w:val="bullet"/>
      <w:lvlText w:val="o"/>
      <w:lvlJc w:val="left"/>
      <w:pPr>
        <w:ind w:left="1440" w:hanging="360"/>
      </w:pPr>
      <w:rPr>
        <w:rFonts w:ascii="Courier New" w:hAnsi="Courier New" w:hint="default"/>
      </w:rPr>
    </w:lvl>
    <w:lvl w:ilvl="2" w:tplc="263ACBFE">
      <w:start w:val="1"/>
      <w:numFmt w:val="bullet"/>
      <w:lvlText w:val=""/>
      <w:lvlJc w:val="left"/>
      <w:pPr>
        <w:ind w:left="2160" w:hanging="360"/>
      </w:pPr>
      <w:rPr>
        <w:rFonts w:ascii="Wingdings" w:hAnsi="Wingdings" w:hint="default"/>
      </w:rPr>
    </w:lvl>
    <w:lvl w:ilvl="3" w:tplc="4F40DBEA">
      <w:start w:val="1"/>
      <w:numFmt w:val="bullet"/>
      <w:lvlText w:val=""/>
      <w:lvlJc w:val="left"/>
      <w:pPr>
        <w:ind w:left="2880" w:hanging="360"/>
      </w:pPr>
      <w:rPr>
        <w:rFonts w:ascii="Symbol" w:hAnsi="Symbol" w:hint="default"/>
      </w:rPr>
    </w:lvl>
    <w:lvl w:ilvl="4" w:tplc="4C5A94D2">
      <w:start w:val="1"/>
      <w:numFmt w:val="bullet"/>
      <w:lvlText w:val="o"/>
      <w:lvlJc w:val="left"/>
      <w:pPr>
        <w:ind w:left="3600" w:hanging="360"/>
      </w:pPr>
      <w:rPr>
        <w:rFonts w:ascii="Courier New" w:hAnsi="Courier New" w:hint="default"/>
      </w:rPr>
    </w:lvl>
    <w:lvl w:ilvl="5" w:tplc="B380CF7C">
      <w:start w:val="1"/>
      <w:numFmt w:val="bullet"/>
      <w:lvlText w:val=""/>
      <w:lvlJc w:val="left"/>
      <w:pPr>
        <w:ind w:left="4320" w:hanging="360"/>
      </w:pPr>
      <w:rPr>
        <w:rFonts w:ascii="Wingdings" w:hAnsi="Wingdings" w:hint="default"/>
      </w:rPr>
    </w:lvl>
    <w:lvl w:ilvl="6" w:tplc="87ECD1BA">
      <w:start w:val="1"/>
      <w:numFmt w:val="bullet"/>
      <w:lvlText w:val=""/>
      <w:lvlJc w:val="left"/>
      <w:pPr>
        <w:ind w:left="5040" w:hanging="360"/>
      </w:pPr>
      <w:rPr>
        <w:rFonts w:ascii="Symbol" w:hAnsi="Symbol" w:hint="default"/>
      </w:rPr>
    </w:lvl>
    <w:lvl w:ilvl="7" w:tplc="5C164B86">
      <w:start w:val="1"/>
      <w:numFmt w:val="bullet"/>
      <w:lvlText w:val="o"/>
      <w:lvlJc w:val="left"/>
      <w:pPr>
        <w:ind w:left="5760" w:hanging="360"/>
      </w:pPr>
      <w:rPr>
        <w:rFonts w:ascii="Courier New" w:hAnsi="Courier New" w:hint="default"/>
      </w:rPr>
    </w:lvl>
    <w:lvl w:ilvl="8" w:tplc="CC7EA1E4">
      <w:start w:val="1"/>
      <w:numFmt w:val="bullet"/>
      <w:lvlText w:val=""/>
      <w:lvlJc w:val="left"/>
      <w:pPr>
        <w:ind w:left="6480" w:hanging="360"/>
      </w:pPr>
      <w:rPr>
        <w:rFonts w:ascii="Wingdings" w:hAnsi="Wingdings" w:hint="default"/>
      </w:rPr>
    </w:lvl>
  </w:abstractNum>
  <w:abstractNum w:abstractNumId="2" w15:restartNumberingAfterBreak="0">
    <w:nsid w:val="1AF8D478"/>
    <w:multiLevelType w:val="hybridMultilevel"/>
    <w:tmpl w:val="2A5A26BC"/>
    <w:lvl w:ilvl="0" w:tplc="45AAFFF0">
      <w:start w:val="1"/>
      <w:numFmt w:val="bullet"/>
      <w:lvlText w:val=""/>
      <w:lvlJc w:val="left"/>
      <w:pPr>
        <w:ind w:left="1080" w:hanging="360"/>
      </w:pPr>
      <w:rPr>
        <w:rFonts w:ascii="Symbol" w:hAnsi="Symbol" w:hint="default"/>
      </w:rPr>
    </w:lvl>
    <w:lvl w:ilvl="1" w:tplc="62C8F92E">
      <w:start w:val="1"/>
      <w:numFmt w:val="bullet"/>
      <w:lvlText w:val="o"/>
      <w:lvlJc w:val="left"/>
      <w:pPr>
        <w:ind w:left="1440" w:hanging="360"/>
      </w:pPr>
      <w:rPr>
        <w:rFonts w:ascii="Courier New" w:hAnsi="Courier New" w:hint="default"/>
      </w:rPr>
    </w:lvl>
    <w:lvl w:ilvl="2" w:tplc="DD5CC70C">
      <w:start w:val="1"/>
      <w:numFmt w:val="bullet"/>
      <w:lvlText w:val=""/>
      <w:lvlJc w:val="left"/>
      <w:pPr>
        <w:ind w:left="2160" w:hanging="360"/>
      </w:pPr>
      <w:rPr>
        <w:rFonts w:ascii="Wingdings" w:hAnsi="Wingdings" w:hint="default"/>
      </w:rPr>
    </w:lvl>
    <w:lvl w:ilvl="3" w:tplc="CD025BB2">
      <w:start w:val="1"/>
      <w:numFmt w:val="bullet"/>
      <w:lvlText w:val=""/>
      <w:lvlJc w:val="left"/>
      <w:pPr>
        <w:ind w:left="2880" w:hanging="360"/>
      </w:pPr>
      <w:rPr>
        <w:rFonts w:ascii="Symbol" w:hAnsi="Symbol" w:hint="default"/>
      </w:rPr>
    </w:lvl>
    <w:lvl w:ilvl="4" w:tplc="59D81FE2">
      <w:start w:val="1"/>
      <w:numFmt w:val="bullet"/>
      <w:lvlText w:val="o"/>
      <w:lvlJc w:val="left"/>
      <w:pPr>
        <w:ind w:left="3600" w:hanging="360"/>
      </w:pPr>
      <w:rPr>
        <w:rFonts w:ascii="Courier New" w:hAnsi="Courier New" w:hint="default"/>
      </w:rPr>
    </w:lvl>
    <w:lvl w:ilvl="5" w:tplc="9EA80384">
      <w:start w:val="1"/>
      <w:numFmt w:val="bullet"/>
      <w:lvlText w:val=""/>
      <w:lvlJc w:val="left"/>
      <w:pPr>
        <w:ind w:left="4320" w:hanging="360"/>
      </w:pPr>
      <w:rPr>
        <w:rFonts w:ascii="Wingdings" w:hAnsi="Wingdings" w:hint="default"/>
      </w:rPr>
    </w:lvl>
    <w:lvl w:ilvl="6" w:tplc="2FA0587C">
      <w:start w:val="1"/>
      <w:numFmt w:val="bullet"/>
      <w:lvlText w:val=""/>
      <w:lvlJc w:val="left"/>
      <w:pPr>
        <w:ind w:left="5040" w:hanging="360"/>
      </w:pPr>
      <w:rPr>
        <w:rFonts w:ascii="Symbol" w:hAnsi="Symbol" w:hint="default"/>
      </w:rPr>
    </w:lvl>
    <w:lvl w:ilvl="7" w:tplc="FE9074BE">
      <w:start w:val="1"/>
      <w:numFmt w:val="bullet"/>
      <w:lvlText w:val="o"/>
      <w:lvlJc w:val="left"/>
      <w:pPr>
        <w:ind w:left="5760" w:hanging="360"/>
      </w:pPr>
      <w:rPr>
        <w:rFonts w:ascii="Courier New" w:hAnsi="Courier New" w:hint="default"/>
      </w:rPr>
    </w:lvl>
    <w:lvl w:ilvl="8" w:tplc="35D20EEE">
      <w:start w:val="1"/>
      <w:numFmt w:val="bullet"/>
      <w:lvlText w:val=""/>
      <w:lvlJc w:val="left"/>
      <w:pPr>
        <w:ind w:left="6480" w:hanging="360"/>
      </w:pPr>
      <w:rPr>
        <w:rFonts w:ascii="Wingdings" w:hAnsi="Wingdings" w:hint="default"/>
      </w:rPr>
    </w:lvl>
  </w:abstractNum>
  <w:abstractNum w:abstractNumId="3" w15:restartNumberingAfterBreak="0">
    <w:nsid w:val="1C5249C4"/>
    <w:multiLevelType w:val="multilevel"/>
    <w:tmpl w:val="620E380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5" w15:restartNumberingAfterBreak="0">
    <w:nsid w:val="6F770887"/>
    <w:multiLevelType w:val="hybridMultilevel"/>
    <w:tmpl w:val="27403A4A"/>
    <w:lvl w:ilvl="0" w:tplc="8AB822D6">
      <w:start w:val="1"/>
      <w:numFmt w:val="bullet"/>
      <w:lvlText w:val=""/>
      <w:lvlJc w:val="left"/>
      <w:pPr>
        <w:ind w:left="720" w:hanging="360"/>
      </w:pPr>
      <w:rPr>
        <w:rFonts w:ascii="Symbol" w:hAnsi="Symbol" w:hint="default"/>
      </w:rPr>
    </w:lvl>
    <w:lvl w:ilvl="1" w:tplc="BD5C198C">
      <w:start w:val="1"/>
      <w:numFmt w:val="bullet"/>
      <w:lvlText w:val="o"/>
      <w:lvlJc w:val="left"/>
      <w:pPr>
        <w:ind w:left="1440" w:hanging="360"/>
      </w:pPr>
      <w:rPr>
        <w:rFonts w:ascii="Courier New" w:hAnsi="Courier New" w:hint="default"/>
      </w:rPr>
    </w:lvl>
    <w:lvl w:ilvl="2" w:tplc="91E45550">
      <w:start w:val="1"/>
      <w:numFmt w:val="bullet"/>
      <w:lvlText w:val=""/>
      <w:lvlJc w:val="left"/>
      <w:pPr>
        <w:ind w:left="2160" w:hanging="360"/>
      </w:pPr>
      <w:rPr>
        <w:rFonts w:ascii="Wingdings" w:hAnsi="Wingdings" w:hint="default"/>
      </w:rPr>
    </w:lvl>
    <w:lvl w:ilvl="3" w:tplc="489AACA8">
      <w:start w:val="1"/>
      <w:numFmt w:val="bullet"/>
      <w:lvlText w:val=""/>
      <w:lvlJc w:val="left"/>
      <w:pPr>
        <w:ind w:left="2880" w:hanging="360"/>
      </w:pPr>
      <w:rPr>
        <w:rFonts w:ascii="Symbol" w:hAnsi="Symbol" w:hint="default"/>
      </w:rPr>
    </w:lvl>
    <w:lvl w:ilvl="4" w:tplc="1BA6FF12">
      <w:start w:val="1"/>
      <w:numFmt w:val="bullet"/>
      <w:lvlText w:val="o"/>
      <w:lvlJc w:val="left"/>
      <w:pPr>
        <w:ind w:left="3600" w:hanging="360"/>
      </w:pPr>
      <w:rPr>
        <w:rFonts w:ascii="Courier New" w:hAnsi="Courier New" w:hint="default"/>
      </w:rPr>
    </w:lvl>
    <w:lvl w:ilvl="5" w:tplc="0672894A">
      <w:start w:val="1"/>
      <w:numFmt w:val="bullet"/>
      <w:lvlText w:val=""/>
      <w:lvlJc w:val="left"/>
      <w:pPr>
        <w:ind w:left="4320" w:hanging="360"/>
      </w:pPr>
      <w:rPr>
        <w:rFonts w:ascii="Wingdings" w:hAnsi="Wingdings" w:hint="default"/>
      </w:rPr>
    </w:lvl>
    <w:lvl w:ilvl="6" w:tplc="6F020E44">
      <w:start w:val="1"/>
      <w:numFmt w:val="bullet"/>
      <w:lvlText w:val=""/>
      <w:lvlJc w:val="left"/>
      <w:pPr>
        <w:ind w:left="5040" w:hanging="360"/>
      </w:pPr>
      <w:rPr>
        <w:rFonts w:ascii="Symbol" w:hAnsi="Symbol" w:hint="default"/>
      </w:rPr>
    </w:lvl>
    <w:lvl w:ilvl="7" w:tplc="AD46F0D0">
      <w:start w:val="1"/>
      <w:numFmt w:val="bullet"/>
      <w:lvlText w:val="o"/>
      <w:lvlJc w:val="left"/>
      <w:pPr>
        <w:ind w:left="5760" w:hanging="360"/>
      </w:pPr>
      <w:rPr>
        <w:rFonts w:ascii="Courier New" w:hAnsi="Courier New" w:hint="default"/>
      </w:rPr>
    </w:lvl>
    <w:lvl w:ilvl="8" w:tplc="1A5EFA9A">
      <w:start w:val="1"/>
      <w:numFmt w:val="bullet"/>
      <w:lvlText w:val=""/>
      <w:lvlJc w:val="left"/>
      <w:pPr>
        <w:ind w:left="6480" w:hanging="360"/>
      </w:pPr>
      <w:rPr>
        <w:rFonts w:ascii="Wingdings" w:hAnsi="Wingdings" w:hint="default"/>
      </w:rPr>
    </w:lvl>
  </w:abstractNum>
  <w:abstractNum w:abstractNumId="6" w15:restartNumberingAfterBreak="0">
    <w:nsid w:val="7AFA0C98"/>
    <w:multiLevelType w:val="hybridMultilevel"/>
    <w:tmpl w:val="2910D958"/>
    <w:lvl w:ilvl="0" w:tplc="8B38679A">
      <w:start w:val="2"/>
      <w:numFmt w:val="bullet"/>
      <w:lvlText w:val="-"/>
      <w:lvlJc w:val="left"/>
      <w:pPr>
        <w:ind w:left="720" w:hanging="360"/>
      </w:pPr>
      <w:rPr>
        <w:rFonts w:ascii="Cambria" w:hAnsi="Cambria" w:hint="default"/>
      </w:rPr>
    </w:lvl>
    <w:lvl w:ilvl="1" w:tplc="1476315A">
      <w:start w:val="1"/>
      <w:numFmt w:val="bullet"/>
      <w:lvlText w:val="o"/>
      <w:lvlJc w:val="left"/>
      <w:pPr>
        <w:ind w:left="1440" w:hanging="360"/>
      </w:pPr>
      <w:rPr>
        <w:rFonts w:ascii="Courier New" w:hAnsi="Courier New" w:hint="default"/>
      </w:rPr>
    </w:lvl>
    <w:lvl w:ilvl="2" w:tplc="CA16400C">
      <w:start w:val="1"/>
      <w:numFmt w:val="bullet"/>
      <w:lvlText w:val=""/>
      <w:lvlJc w:val="left"/>
      <w:pPr>
        <w:ind w:left="2160" w:hanging="360"/>
      </w:pPr>
      <w:rPr>
        <w:rFonts w:ascii="Wingdings" w:hAnsi="Wingdings" w:hint="default"/>
      </w:rPr>
    </w:lvl>
    <w:lvl w:ilvl="3" w:tplc="89CA9086">
      <w:start w:val="1"/>
      <w:numFmt w:val="bullet"/>
      <w:lvlText w:val=""/>
      <w:lvlJc w:val="left"/>
      <w:pPr>
        <w:ind w:left="2880" w:hanging="360"/>
      </w:pPr>
      <w:rPr>
        <w:rFonts w:ascii="Symbol" w:hAnsi="Symbol" w:hint="default"/>
      </w:rPr>
    </w:lvl>
    <w:lvl w:ilvl="4" w:tplc="EF2AD25C">
      <w:start w:val="1"/>
      <w:numFmt w:val="bullet"/>
      <w:lvlText w:val="o"/>
      <w:lvlJc w:val="left"/>
      <w:pPr>
        <w:ind w:left="3600" w:hanging="360"/>
      </w:pPr>
      <w:rPr>
        <w:rFonts w:ascii="Courier New" w:hAnsi="Courier New" w:hint="default"/>
      </w:rPr>
    </w:lvl>
    <w:lvl w:ilvl="5" w:tplc="CA3E4B58">
      <w:start w:val="1"/>
      <w:numFmt w:val="bullet"/>
      <w:lvlText w:val=""/>
      <w:lvlJc w:val="left"/>
      <w:pPr>
        <w:ind w:left="4320" w:hanging="360"/>
      </w:pPr>
      <w:rPr>
        <w:rFonts w:ascii="Wingdings" w:hAnsi="Wingdings" w:hint="default"/>
      </w:rPr>
    </w:lvl>
    <w:lvl w:ilvl="6" w:tplc="DF3CB866">
      <w:start w:val="1"/>
      <w:numFmt w:val="bullet"/>
      <w:lvlText w:val=""/>
      <w:lvlJc w:val="left"/>
      <w:pPr>
        <w:ind w:left="5040" w:hanging="360"/>
      </w:pPr>
      <w:rPr>
        <w:rFonts w:ascii="Symbol" w:hAnsi="Symbol" w:hint="default"/>
      </w:rPr>
    </w:lvl>
    <w:lvl w:ilvl="7" w:tplc="C3AAF5FA">
      <w:start w:val="1"/>
      <w:numFmt w:val="bullet"/>
      <w:lvlText w:val="o"/>
      <w:lvlJc w:val="left"/>
      <w:pPr>
        <w:ind w:left="5760" w:hanging="360"/>
      </w:pPr>
      <w:rPr>
        <w:rFonts w:ascii="Courier New" w:hAnsi="Courier New" w:hint="default"/>
      </w:rPr>
    </w:lvl>
    <w:lvl w:ilvl="8" w:tplc="0EE847FA">
      <w:start w:val="1"/>
      <w:numFmt w:val="bullet"/>
      <w:lvlText w:val=""/>
      <w:lvlJc w:val="left"/>
      <w:pPr>
        <w:ind w:left="6480" w:hanging="360"/>
      </w:pPr>
      <w:rPr>
        <w:rFonts w:ascii="Wingdings" w:hAnsi="Wingdings" w:hint="default"/>
      </w:rPr>
    </w:lvl>
  </w:abstractNum>
  <w:num w:numId="1" w16cid:durableId="283192170">
    <w:abstractNumId w:val="5"/>
  </w:num>
  <w:num w:numId="2" w16cid:durableId="365133129">
    <w:abstractNumId w:val="1"/>
  </w:num>
  <w:num w:numId="3" w16cid:durableId="543904504">
    <w:abstractNumId w:val="2"/>
  </w:num>
  <w:num w:numId="4" w16cid:durableId="131406247">
    <w:abstractNumId w:val="3"/>
  </w:num>
  <w:num w:numId="5" w16cid:durableId="1978409075">
    <w:abstractNumId w:val="6"/>
  </w:num>
  <w:num w:numId="6" w16cid:durableId="645665205">
    <w:abstractNumId w:val="0"/>
  </w:num>
  <w:num w:numId="7" w16cid:durableId="14058578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402F"/>
    <w:rsid w:val="00005743"/>
    <w:rsid w:val="00005AA0"/>
    <w:rsid w:val="000070C8"/>
    <w:rsid w:val="0001258C"/>
    <w:rsid w:val="000158E6"/>
    <w:rsid w:val="00017F4E"/>
    <w:rsid w:val="00023B36"/>
    <w:rsid w:val="0002491A"/>
    <w:rsid w:val="00024EC2"/>
    <w:rsid w:val="00030DD1"/>
    <w:rsid w:val="00031521"/>
    <w:rsid w:val="00031E96"/>
    <w:rsid w:val="0003376D"/>
    <w:rsid w:val="00034AEB"/>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B68"/>
    <w:rsid w:val="00083E02"/>
    <w:rsid w:val="000853E3"/>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690E"/>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0160"/>
    <w:rsid w:val="001A07D6"/>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092"/>
    <w:rsid w:val="001F5961"/>
    <w:rsid w:val="001F7712"/>
    <w:rsid w:val="0020279A"/>
    <w:rsid w:val="00203339"/>
    <w:rsid w:val="00205B1A"/>
    <w:rsid w:val="00210BD6"/>
    <w:rsid w:val="00212BEE"/>
    <w:rsid w:val="002157EE"/>
    <w:rsid w:val="002163FC"/>
    <w:rsid w:val="00216C71"/>
    <w:rsid w:val="00224D0D"/>
    <w:rsid w:val="00234EA9"/>
    <w:rsid w:val="00235601"/>
    <w:rsid w:val="002422E3"/>
    <w:rsid w:val="00254ED8"/>
    <w:rsid w:val="00255E63"/>
    <w:rsid w:val="00257373"/>
    <w:rsid w:val="0025764C"/>
    <w:rsid w:val="00260DDF"/>
    <w:rsid w:val="002639E4"/>
    <w:rsid w:val="0026554E"/>
    <w:rsid w:val="002737E1"/>
    <w:rsid w:val="00276545"/>
    <w:rsid w:val="00276E7D"/>
    <w:rsid w:val="00280B9E"/>
    <w:rsid w:val="0028758A"/>
    <w:rsid w:val="00290561"/>
    <w:rsid w:val="00293131"/>
    <w:rsid w:val="00293FB2"/>
    <w:rsid w:val="002A0D48"/>
    <w:rsid w:val="002A2BD0"/>
    <w:rsid w:val="002A5BC4"/>
    <w:rsid w:val="002A64E8"/>
    <w:rsid w:val="002B2D9A"/>
    <w:rsid w:val="002B529C"/>
    <w:rsid w:val="002B77DD"/>
    <w:rsid w:val="002C00A6"/>
    <w:rsid w:val="002C40E1"/>
    <w:rsid w:val="002C68EF"/>
    <w:rsid w:val="002D17F5"/>
    <w:rsid w:val="002D32C9"/>
    <w:rsid w:val="002D344B"/>
    <w:rsid w:val="002E0A01"/>
    <w:rsid w:val="002E55F8"/>
    <w:rsid w:val="002F0A0F"/>
    <w:rsid w:val="002F2E9D"/>
    <w:rsid w:val="002F33C3"/>
    <w:rsid w:val="002F58FB"/>
    <w:rsid w:val="00302752"/>
    <w:rsid w:val="00305E88"/>
    <w:rsid w:val="003069D8"/>
    <w:rsid w:val="00311C1C"/>
    <w:rsid w:val="00312DBC"/>
    <w:rsid w:val="00313D79"/>
    <w:rsid w:val="00326F2C"/>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6C31"/>
    <w:rsid w:val="00406D27"/>
    <w:rsid w:val="00412793"/>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2FFE"/>
    <w:rsid w:val="0047749F"/>
    <w:rsid w:val="004801CB"/>
    <w:rsid w:val="00481F64"/>
    <w:rsid w:val="00485A38"/>
    <w:rsid w:val="00485BA2"/>
    <w:rsid w:val="0049230E"/>
    <w:rsid w:val="00492C4F"/>
    <w:rsid w:val="004940E7"/>
    <w:rsid w:val="00494497"/>
    <w:rsid w:val="00496C6C"/>
    <w:rsid w:val="004A3CE1"/>
    <w:rsid w:val="004A4A40"/>
    <w:rsid w:val="004A7AE7"/>
    <w:rsid w:val="004B6FFB"/>
    <w:rsid w:val="004C0545"/>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1180"/>
    <w:rsid w:val="0052419E"/>
    <w:rsid w:val="005248A0"/>
    <w:rsid w:val="00525414"/>
    <w:rsid w:val="005256D6"/>
    <w:rsid w:val="0052579D"/>
    <w:rsid w:val="00527041"/>
    <w:rsid w:val="0053551C"/>
    <w:rsid w:val="005373F4"/>
    <w:rsid w:val="005400E7"/>
    <w:rsid w:val="005428DE"/>
    <w:rsid w:val="005447CE"/>
    <w:rsid w:val="00551B4F"/>
    <w:rsid w:val="005526A0"/>
    <w:rsid w:val="0055338A"/>
    <w:rsid w:val="00561882"/>
    <w:rsid w:val="00563B93"/>
    <w:rsid w:val="005644B2"/>
    <w:rsid w:val="0056576D"/>
    <w:rsid w:val="00567CD3"/>
    <w:rsid w:val="00570C3D"/>
    <w:rsid w:val="0057155F"/>
    <w:rsid w:val="00572988"/>
    <w:rsid w:val="0058264B"/>
    <w:rsid w:val="00582CF9"/>
    <w:rsid w:val="00585E46"/>
    <w:rsid w:val="00587DE1"/>
    <w:rsid w:val="0059001C"/>
    <w:rsid w:val="005925D5"/>
    <w:rsid w:val="00593076"/>
    <w:rsid w:val="00597B9E"/>
    <w:rsid w:val="005A0B6C"/>
    <w:rsid w:val="005A17B2"/>
    <w:rsid w:val="005A20EC"/>
    <w:rsid w:val="005A459D"/>
    <w:rsid w:val="005A7227"/>
    <w:rsid w:val="005B11DB"/>
    <w:rsid w:val="005C0178"/>
    <w:rsid w:val="005D07FE"/>
    <w:rsid w:val="005D7D02"/>
    <w:rsid w:val="005E5D65"/>
    <w:rsid w:val="005E7134"/>
    <w:rsid w:val="005F1A2A"/>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6B5E"/>
    <w:rsid w:val="0068742C"/>
    <w:rsid w:val="00691C39"/>
    <w:rsid w:val="006925D0"/>
    <w:rsid w:val="00696A04"/>
    <w:rsid w:val="00697656"/>
    <w:rsid w:val="006A288E"/>
    <w:rsid w:val="006A298E"/>
    <w:rsid w:val="006A46E2"/>
    <w:rsid w:val="006A532D"/>
    <w:rsid w:val="006B0E4B"/>
    <w:rsid w:val="006B2235"/>
    <w:rsid w:val="006B2695"/>
    <w:rsid w:val="006B4D1A"/>
    <w:rsid w:val="006C0789"/>
    <w:rsid w:val="006C1468"/>
    <w:rsid w:val="006C43E9"/>
    <w:rsid w:val="006C5717"/>
    <w:rsid w:val="006D2B66"/>
    <w:rsid w:val="006D307C"/>
    <w:rsid w:val="006D3DFE"/>
    <w:rsid w:val="006D70CD"/>
    <w:rsid w:val="006E496B"/>
    <w:rsid w:val="006E5CC0"/>
    <w:rsid w:val="006F51F5"/>
    <w:rsid w:val="007007B1"/>
    <w:rsid w:val="00701819"/>
    <w:rsid w:val="00704153"/>
    <w:rsid w:val="00705F02"/>
    <w:rsid w:val="0070614A"/>
    <w:rsid w:val="0070633C"/>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0066"/>
    <w:rsid w:val="00760A8C"/>
    <w:rsid w:val="0076195B"/>
    <w:rsid w:val="00762568"/>
    <w:rsid w:val="007633AD"/>
    <w:rsid w:val="00764F12"/>
    <w:rsid w:val="00780A56"/>
    <w:rsid w:val="0078240A"/>
    <w:rsid w:val="00783284"/>
    <w:rsid w:val="00792016"/>
    <w:rsid w:val="0079549E"/>
    <w:rsid w:val="007A0FBC"/>
    <w:rsid w:val="007A2B48"/>
    <w:rsid w:val="007B5982"/>
    <w:rsid w:val="007B6961"/>
    <w:rsid w:val="007C1925"/>
    <w:rsid w:val="007C2BFF"/>
    <w:rsid w:val="007C678A"/>
    <w:rsid w:val="007D2962"/>
    <w:rsid w:val="007D2A8A"/>
    <w:rsid w:val="007D39BD"/>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E01"/>
    <w:rsid w:val="00845A07"/>
    <w:rsid w:val="008517F1"/>
    <w:rsid w:val="00852633"/>
    <w:rsid w:val="00854655"/>
    <w:rsid w:val="00856A28"/>
    <w:rsid w:val="00856A5C"/>
    <w:rsid w:val="00856A86"/>
    <w:rsid w:val="00856E35"/>
    <w:rsid w:val="008618B3"/>
    <w:rsid w:val="00861E44"/>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2B28"/>
    <w:rsid w:val="008A47AE"/>
    <w:rsid w:val="008A64D4"/>
    <w:rsid w:val="008B2B5F"/>
    <w:rsid w:val="008B7D16"/>
    <w:rsid w:val="008C59D8"/>
    <w:rsid w:val="008C6A2E"/>
    <w:rsid w:val="008C7EC2"/>
    <w:rsid w:val="008D0A80"/>
    <w:rsid w:val="008D0F78"/>
    <w:rsid w:val="008D123C"/>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21C87"/>
    <w:rsid w:val="00921D30"/>
    <w:rsid w:val="00924545"/>
    <w:rsid w:val="009250FA"/>
    <w:rsid w:val="00926083"/>
    <w:rsid w:val="00926FC9"/>
    <w:rsid w:val="00927580"/>
    <w:rsid w:val="00930682"/>
    <w:rsid w:val="0094406D"/>
    <w:rsid w:val="00945C56"/>
    <w:rsid w:val="009530BE"/>
    <w:rsid w:val="00955865"/>
    <w:rsid w:val="00956D25"/>
    <w:rsid w:val="0095739B"/>
    <w:rsid w:val="00957784"/>
    <w:rsid w:val="0096340B"/>
    <w:rsid w:val="00966E72"/>
    <w:rsid w:val="009678AC"/>
    <w:rsid w:val="00972F6C"/>
    <w:rsid w:val="0097425E"/>
    <w:rsid w:val="00977B66"/>
    <w:rsid w:val="00981308"/>
    <w:rsid w:val="0098156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2BA0"/>
    <w:rsid w:val="009C4428"/>
    <w:rsid w:val="009D0663"/>
    <w:rsid w:val="009D08DA"/>
    <w:rsid w:val="009D494D"/>
    <w:rsid w:val="009D77F1"/>
    <w:rsid w:val="009E0710"/>
    <w:rsid w:val="009E1159"/>
    <w:rsid w:val="009E2036"/>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276E9"/>
    <w:rsid w:val="00A3051A"/>
    <w:rsid w:val="00A308BD"/>
    <w:rsid w:val="00A316E1"/>
    <w:rsid w:val="00A32293"/>
    <w:rsid w:val="00A44ABA"/>
    <w:rsid w:val="00A454D9"/>
    <w:rsid w:val="00A467C4"/>
    <w:rsid w:val="00A4698B"/>
    <w:rsid w:val="00A47572"/>
    <w:rsid w:val="00A52163"/>
    <w:rsid w:val="00A52CFF"/>
    <w:rsid w:val="00A57F01"/>
    <w:rsid w:val="00A63514"/>
    <w:rsid w:val="00A65597"/>
    <w:rsid w:val="00A66F1A"/>
    <w:rsid w:val="00A74E86"/>
    <w:rsid w:val="00A772EE"/>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2A5A"/>
    <w:rsid w:val="00AE4D2F"/>
    <w:rsid w:val="00AF09A3"/>
    <w:rsid w:val="00AF0DA0"/>
    <w:rsid w:val="00AF2E69"/>
    <w:rsid w:val="00AF4E70"/>
    <w:rsid w:val="00AF4EA9"/>
    <w:rsid w:val="00AF71DE"/>
    <w:rsid w:val="00B010DC"/>
    <w:rsid w:val="00B01672"/>
    <w:rsid w:val="00B07838"/>
    <w:rsid w:val="00B131D2"/>
    <w:rsid w:val="00B15438"/>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8F5"/>
    <w:rsid w:val="00B71331"/>
    <w:rsid w:val="00B76DB9"/>
    <w:rsid w:val="00B77B4C"/>
    <w:rsid w:val="00B81055"/>
    <w:rsid w:val="00B82795"/>
    <w:rsid w:val="00B93C10"/>
    <w:rsid w:val="00B93EE6"/>
    <w:rsid w:val="00B94027"/>
    <w:rsid w:val="00B940E9"/>
    <w:rsid w:val="00B95F2C"/>
    <w:rsid w:val="00BA0484"/>
    <w:rsid w:val="00BA1781"/>
    <w:rsid w:val="00BA6CBE"/>
    <w:rsid w:val="00BB293E"/>
    <w:rsid w:val="00BB3E29"/>
    <w:rsid w:val="00BB7A2E"/>
    <w:rsid w:val="00BC3A46"/>
    <w:rsid w:val="00BC4AC9"/>
    <w:rsid w:val="00BC69D6"/>
    <w:rsid w:val="00BC69DF"/>
    <w:rsid w:val="00BC78AD"/>
    <w:rsid w:val="00BD1286"/>
    <w:rsid w:val="00BD2D46"/>
    <w:rsid w:val="00BD3D2F"/>
    <w:rsid w:val="00BD6E89"/>
    <w:rsid w:val="00BE0C5D"/>
    <w:rsid w:val="00BE0D0B"/>
    <w:rsid w:val="00BE166F"/>
    <w:rsid w:val="00BE6874"/>
    <w:rsid w:val="00BE7578"/>
    <w:rsid w:val="00BF0343"/>
    <w:rsid w:val="00BF03FC"/>
    <w:rsid w:val="00BF2900"/>
    <w:rsid w:val="00BF7358"/>
    <w:rsid w:val="00C00DCA"/>
    <w:rsid w:val="00C014B4"/>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7232F"/>
    <w:rsid w:val="00C730AE"/>
    <w:rsid w:val="00C8073D"/>
    <w:rsid w:val="00C8223A"/>
    <w:rsid w:val="00C827B4"/>
    <w:rsid w:val="00C82D86"/>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4456"/>
    <w:rsid w:val="00CE6AC0"/>
    <w:rsid w:val="00CE709D"/>
    <w:rsid w:val="00CF0E9E"/>
    <w:rsid w:val="00CF1166"/>
    <w:rsid w:val="00CF5BB0"/>
    <w:rsid w:val="00CF5CFC"/>
    <w:rsid w:val="00CF793D"/>
    <w:rsid w:val="00D07726"/>
    <w:rsid w:val="00D07D00"/>
    <w:rsid w:val="00D10B06"/>
    <w:rsid w:val="00D132BF"/>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BA7"/>
    <w:rsid w:val="00D83236"/>
    <w:rsid w:val="00D84820"/>
    <w:rsid w:val="00D84F65"/>
    <w:rsid w:val="00D8537B"/>
    <w:rsid w:val="00D9122B"/>
    <w:rsid w:val="00D92B25"/>
    <w:rsid w:val="00D955EE"/>
    <w:rsid w:val="00D9655A"/>
    <w:rsid w:val="00DA5967"/>
    <w:rsid w:val="00DA6828"/>
    <w:rsid w:val="00DA6FD6"/>
    <w:rsid w:val="00DA7842"/>
    <w:rsid w:val="00DB15BA"/>
    <w:rsid w:val="00DB39E4"/>
    <w:rsid w:val="00DB7972"/>
    <w:rsid w:val="00DB7C17"/>
    <w:rsid w:val="00DC0351"/>
    <w:rsid w:val="00DC326F"/>
    <w:rsid w:val="00DC4CA9"/>
    <w:rsid w:val="00DC5D74"/>
    <w:rsid w:val="00DD0A7B"/>
    <w:rsid w:val="00DD7024"/>
    <w:rsid w:val="00DE1A6C"/>
    <w:rsid w:val="00DE1BF4"/>
    <w:rsid w:val="00DE2A08"/>
    <w:rsid w:val="00DE44A1"/>
    <w:rsid w:val="00DF331D"/>
    <w:rsid w:val="00DF5C3D"/>
    <w:rsid w:val="00DF7765"/>
    <w:rsid w:val="00E00611"/>
    <w:rsid w:val="00E0154D"/>
    <w:rsid w:val="00E10B8B"/>
    <w:rsid w:val="00E12D03"/>
    <w:rsid w:val="00E1319D"/>
    <w:rsid w:val="00E13888"/>
    <w:rsid w:val="00E14289"/>
    <w:rsid w:val="00E17F8A"/>
    <w:rsid w:val="00E21BC1"/>
    <w:rsid w:val="00E312B1"/>
    <w:rsid w:val="00E33D36"/>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6D18"/>
    <w:rsid w:val="00EC7478"/>
    <w:rsid w:val="00EC7721"/>
    <w:rsid w:val="00EC7E6F"/>
    <w:rsid w:val="00ED092C"/>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77D2"/>
    <w:rsid w:val="00F12398"/>
    <w:rsid w:val="00F12964"/>
    <w:rsid w:val="00F13CB2"/>
    <w:rsid w:val="00F17089"/>
    <w:rsid w:val="00F1769C"/>
    <w:rsid w:val="00F22DCF"/>
    <w:rsid w:val="00F30626"/>
    <w:rsid w:val="00F30A9D"/>
    <w:rsid w:val="00F3276E"/>
    <w:rsid w:val="00F32D39"/>
    <w:rsid w:val="00F3320B"/>
    <w:rsid w:val="00F33E64"/>
    <w:rsid w:val="00F351E6"/>
    <w:rsid w:val="00F41E15"/>
    <w:rsid w:val="00F43A45"/>
    <w:rsid w:val="00F44D12"/>
    <w:rsid w:val="00F53659"/>
    <w:rsid w:val="00F54FB8"/>
    <w:rsid w:val="00F60CE8"/>
    <w:rsid w:val="00F6261A"/>
    <w:rsid w:val="00F64806"/>
    <w:rsid w:val="00F6551E"/>
    <w:rsid w:val="00F6556A"/>
    <w:rsid w:val="00F66DBF"/>
    <w:rsid w:val="00F7117D"/>
    <w:rsid w:val="00F719F7"/>
    <w:rsid w:val="00F749A4"/>
    <w:rsid w:val="00F77DD1"/>
    <w:rsid w:val="00F81C03"/>
    <w:rsid w:val="00F83189"/>
    <w:rsid w:val="00F84D31"/>
    <w:rsid w:val="00F9582A"/>
    <w:rsid w:val="00F95A55"/>
    <w:rsid w:val="00F97ADB"/>
    <w:rsid w:val="00FA069E"/>
    <w:rsid w:val="00FA1678"/>
    <w:rsid w:val="00FA59BA"/>
    <w:rsid w:val="00FB36FB"/>
    <w:rsid w:val="00FB51C4"/>
    <w:rsid w:val="00FB6C4D"/>
    <w:rsid w:val="00FC06CA"/>
    <w:rsid w:val="00FC319D"/>
    <w:rsid w:val="00FC46D6"/>
    <w:rsid w:val="00FD0FFF"/>
    <w:rsid w:val="00FD10F6"/>
    <w:rsid w:val="00FD587D"/>
    <w:rsid w:val="00FD7A37"/>
    <w:rsid w:val="00FE2D02"/>
    <w:rsid w:val="00FE59BD"/>
    <w:rsid w:val="00FF1676"/>
    <w:rsid w:val="00FF4FC3"/>
    <w:rsid w:val="024721F6"/>
    <w:rsid w:val="025F6678"/>
    <w:rsid w:val="0573E2A1"/>
    <w:rsid w:val="0B1141CC"/>
    <w:rsid w:val="0BA004DC"/>
    <w:rsid w:val="0BB6F59B"/>
    <w:rsid w:val="0D3EBB9E"/>
    <w:rsid w:val="126C7069"/>
    <w:rsid w:val="14405F7D"/>
    <w:rsid w:val="14BD33F2"/>
    <w:rsid w:val="17FE13C1"/>
    <w:rsid w:val="1916A54E"/>
    <w:rsid w:val="19466A01"/>
    <w:rsid w:val="239A0A84"/>
    <w:rsid w:val="2908D673"/>
    <w:rsid w:val="29842299"/>
    <w:rsid w:val="2B220521"/>
    <w:rsid w:val="2CBEDAE2"/>
    <w:rsid w:val="2F6255CC"/>
    <w:rsid w:val="318E0E34"/>
    <w:rsid w:val="35035313"/>
    <w:rsid w:val="35B0E708"/>
    <w:rsid w:val="36BEF5E7"/>
    <w:rsid w:val="376A94AC"/>
    <w:rsid w:val="38CE6632"/>
    <w:rsid w:val="3A5BFCF6"/>
    <w:rsid w:val="3B96E9F7"/>
    <w:rsid w:val="3C97A1E2"/>
    <w:rsid w:val="3EAB103D"/>
    <w:rsid w:val="3FCF4EBF"/>
    <w:rsid w:val="4033DB78"/>
    <w:rsid w:val="40630329"/>
    <w:rsid w:val="40BE58C2"/>
    <w:rsid w:val="41406EB6"/>
    <w:rsid w:val="46E9C678"/>
    <w:rsid w:val="4B465C0A"/>
    <w:rsid w:val="4DBADFDA"/>
    <w:rsid w:val="507D6681"/>
    <w:rsid w:val="5A6E7E89"/>
    <w:rsid w:val="619855B4"/>
    <w:rsid w:val="65F53D5A"/>
    <w:rsid w:val="666C95D7"/>
    <w:rsid w:val="66DF6CEE"/>
    <w:rsid w:val="690F508F"/>
    <w:rsid w:val="6B2F1F7F"/>
    <w:rsid w:val="6EECC6F6"/>
    <w:rsid w:val="70C37D1E"/>
    <w:rsid w:val="734FA38D"/>
    <w:rsid w:val="7A12F7E8"/>
    <w:rsid w:val="7A2484C8"/>
    <w:rsid w:val="7B8E2893"/>
    <w:rsid w:val="7CF593F7"/>
    <w:rsid w:val="7E2FF305"/>
    <w:rsid w:val="7F26B08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6"/>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6"/>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6"/>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6"/>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6"/>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6"/>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6"/>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D092C"/>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D092C"/>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ED092C"/>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ED092C"/>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7"/>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paragraph" w:styleId="Brdtekst">
    <w:name w:val="Body Text"/>
    <w:basedOn w:val="Normal"/>
    <w:link w:val="BrdtekstTegn"/>
    <w:rsid w:val="0013690E"/>
    <w:pPr>
      <w:keepLines/>
      <w:spacing w:after="120"/>
    </w:pPr>
    <w:rPr>
      <w:rFonts w:cstheme="minorHAnsi"/>
      <w:lang w:eastAsia="nb-NO"/>
    </w:rPr>
  </w:style>
  <w:style w:type="character" w:customStyle="1" w:styleId="BrdtekstTegn">
    <w:name w:val="Brødtekst Tegn"/>
    <w:basedOn w:val="Standardskriftforavsnitt"/>
    <w:link w:val="Brdtekst"/>
    <w:rsid w:val="0013690E"/>
    <w:rPr>
      <w:rFonts w:cstheme="minorHAnsi"/>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edisjon.vks@u.mil.n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4128DBD1-EA6D-4307-8C8E-104580EC78F8}">
  <ds:schemaRefs>
    <ds:schemaRef ds:uri="http://schemas.openxmlformats.org/officeDocument/2006/bibliography"/>
  </ds:schemaRefs>
</ds:datastoreItem>
</file>

<file path=customXml/itemProps2.xml><?xml version="1.0" encoding="utf-8"?>
<ds:datastoreItem xmlns:ds="http://schemas.openxmlformats.org/officeDocument/2006/customXml" ds:itemID="{74387986-AA8D-49DF-BA9A-5618C7904DE9}"/>
</file>

<file path=customXml/itemProps3.xml><?xml version="1.0" encoding="utf-8"?>
<ds:datastoreItem xmlns:ds="http://schemas.openxmlformats.org/officeDocument/2006/customXml" ds:itemID="{DB4BDE26-7A44-4085-8B13-3087CCCCC10F}"/>
</file>

<file path=customXml/itemProps4.xml><?xml version="1.0" encoding="utf-8"?>
<ds:datastoreItem xmlns:ds="http://schemas.openxmlformats.org/officeDocument/2006/customXml" ds:itemID="{8BE96642-69CE-4809-8C2E-31C73774F361}"/>
</file>

<file path=docProps/app.xml><?xml version="1.0" encoding="utf-8"?>
<Properties xmlns="http://schemas.openxmlformats.org/officeDocument/2006/extended-properties" xmlns:vt="http://schemas.openxmlformats.org/officeDocument/2006/docPropsVTypes">
  <Template>Normal</Template>
  <TotalTime>0</TotalTime>
  <Pages>6</Pages>
  <Words>1352</Words>
  <Characters>7169</Characters>
  <Application>Microsoft Office Word</Application>
  <DocSecurity>0</DocSecurity>
  <Lines>59</Lines>
  <Paragraphs>17</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2026-08-05T07:21:00Z</dcterms:created>
  <dcterms:modified xsi:type="dcterms:W3CDTF">2026-08-05T07:22:00Z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2026-08-05T07:22:07Z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481ff592-610b-4bb0-964a-a9007c0d71cc</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Order">
    <vt:r8>3400</vt:r8>
  </property>
  <property fmtid="{D5CDD505-2E9C-101B-9397-08002B2CF9AE}" pid="11" name="MSIP_Label_b26493ad-82e9-437e-b52a-b6ed2cb6c939_Enabled">
    <vt:lpwstr>true</vt:lpwstr>
  </property>
  <property fmtid="{D5CDD505-2E9C-101B-9397-08002B2CF9AE}" pid="12" name="LastSaved">
    <vt:filetime>2016-01-14T00:00:00Z</vt:filetime>
  </property>
  <property fmtid="{D5CDD505-2E9C-101B-9397-08002B2CF9AE}" pid="13" name="xd_ProgID">
    <vt:lpwstr/>
  </property>
  <property fmtid="{D5CDD505-2E9C-101B-9397-08002B2CF9AE}" pid="14" name="MediaServiceImageTags">
    <vt:lpwstr/>
  </property>
  <property fmtid="{D5CDD505-2E9C-101B-9397-08002B2CF9AE}" pid="15" name="MSIP_Label_b26493ad-82e9-437e-b52a-b6ed2cb6c939_Name">
    <vt:lpwstr>Kan offentliggjøres​</vt:lpwstr>
  </property>
  <property fmtid="{D5CDD505-2E9C-101B-9397-08002B2CF9AE}" pid="16" name="ContentTypeId">
    <vt:lpwstr>0x010100EF24F518EF5DF3429B80A2D9409B6E81</vt:lpwstr>
  </property>
  <property fmtid="{D5CDD505-2E9C-101B-9397-08002B2CF9AE}" pid="17" name="MSIP_Label_b26493ad-82e9-437e-b52a-b6ed2cb6c939_SetDate">
    <vt:lpwstr>2026-01-19T11:14:51Z</vt:lpwstr>
  </property>
  <property fmtid="{D5CDD505-2E9C-101B-9397-08002B2CF9AE}" pid="18" name="ComplianceAssetId">
    <vt:lpwstr/>
  </property>
  <property fmtid="{D5CDD505-2E9C-101B-9397-08002B2CF9AE}" pid="19" name="TemplateUrl">
    <vt:lpwstr/>
  </property>
  <property fmtid="{D5CDD505-2E9C-101B-9397-08002B2CF9AE}" pid="20" name="MSIP_Label_b26493ad-82e9-437e-b52a-b6ed2cb6c939_ContentBits">
    <vt:lpwstr>2</vt:lpwstr>
  </property>
  <property fmtid="{D5CDD505-2E9C-101B-9397-08002B2CF9AE}" pid="21" name="_ExtendedDescription">
    <vt:lpwstr/>
  </property>
  <property fmtid="{D5CDD505-2E9C-101B-9397-08002B2CF9AE}" pid="22" name="MSIP_Label_b26493ad-82e9-437e-b52a-b6ed2cb6c939_Tag">
    <vt:lpwstr>10, 0, 1, 2</vt:lpwstr>
  </property>
  <property fmtid="{D5CDD505-2E9C-101B-9397-08002B2CF9AE}" pid="23" name="MSIP_Label_b26493ad-82e9-437e-b52a-b6ed2cb6c939_Method">
    <vt:lpwstr>Privileged</vt:lpwstr>
  </property>
  <property fmtid="{D5CDD505-2E9C-101B-9397-08002B2CF9AE}" pid="24" name="MSIP_Label_b26493ad-82e9-437e-b52a-b6ed2cb6c939_SiteId">
    <vt:lpwstr>1e0e6195-b5ec-427a-9cc1-db95904592f9</vt:lpwstr>
  </property>
  <property fmtid="{D5CDD505-2E9C-101B-9397-08002B2CF9AE}" pid="25" name="IntranetMMSikkerhet">
    <vt:lpwstr>20303;#TJENSTLIG iht. Sikkerhetsdirektivet pkt. 4.2|3e7fdf05-44ef-4cbe-8e70-d66dd12f7238</vt:lpwstr>
  </property>
  <property fmtid="{D5CDD505-2E9C-101B-9397-08002B2CF9AE}" pid="26" name="ClassificationContentMarkingFooterShapeIds">
    <vt:lpwstr>35d70ad6,600f897f,595f520b,2b8a7454</vt:lpwstr>
  </property>
  <property fmtid="{D5CDD505-2E9C-101B-9397-08002B2CF9AE}" pid="27" name="Created">
    <vt:filetime>2015-06-29T00:00:00Z</vt:filetime>
  </property>
  <property fmtid="{D5CDD505-2E9C-101B-9397-08002B2CF9AE}" pid="28" name="ClassificationContentMarkingFooterFontProps">
    <vt:lpwstr>#008000,10,Aptos</vt:lpwstr>
  </property>
  <property fmtid="{D5CDD505-2E9C-101B-9397-08002B2CF9AE}" pid="29" name="Malverk">
    <vt:lpwstr/>
  </property>
  <property fmtid="{D5CDD505-2E9C-101B-9397-08002B2CF9AE}" pid="30" name="MSIP_Label_b26493ad-82e9-437e-b52a-b6ed2cb6c939_ActionId">
    <vt:lpwstr>8e052669-98d1-4dae-95c8-c72066dd55a1</vt:lpwstr>
  </property>
  <property fmtid="{D5CDD505-2E9C-101B-9397-08002B2CF9AE}" pid="31" name="FLO_Termer">
    <vt:lpwstr>4666;#Driftsanskaffelser|85dd21f2-d266-4d30-af1b-366637c1d19d</vt:lpwstr>
  </property>
  <property fmtid="{D5CDD505-2E9C-101B-9397-08002B2CF9AE}" pid="32" name="TriggerFlowInfo">
    <vt:lpwstr/>
  </property>
  <property fmtid="{D5CDD505-2E9C-101B-9397-08002B2CF9AE}" pid="33" name="ClassificationContentMarkingFooterText">
    <vt:lpwstr>KAN OFFENTLIGGJØRES iht. Sikkerhetsdirektivet pkt. 4.2</vt:lpwstr>
  </property>
</Properties>
</file>